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CB0" w:rsidRDefault="00144CB0" w:rsidP="006E22ED">
      <w:pPr>
        <w:rPr>
          <w:rFonts w:ascii="Times New Roman" w:hAnsi="Times New Roman" w:cs="Times New Roman"/>
          <w:sz w:val="28"/>
          <w:szCs w:val="28"/>
        </w:rPr>
      </w:pPr>
    </w:p>
    <w:p w:rsidR="00144CB0" w:rsidRDefault="00144CB0" w:rsidP="006E22ED">
      <w:pPr>
        <w:rPr>
          <w:rFonts w:ascii="Times New Roman" w:hAnsi="Times New Roman" w:cs="Times New Roman"/>
          <w:sz w:val="28"/>
          <w:szCs w:val="28"/>
        </w:rPr>
      </w:pPr>
    </w:p>
    <w:p w:rsidR="00144CB0" w:rsidRDefault="00144CB0" w:rsidP="006E22E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E9E30B2" wp14:editId="34666681">
            <wp:extent cx="5940425" cy="80979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9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CB0" w:rsidRDefault="00144CB0" w:rsidP="006E22ED">
      <w:pPr>
        <w:rPr>
          <w:rFonts w:ascii="Times New Roman" w:hAnsi="Times New Roman" w:cs="Times New Roman"/>
          <w:sz w:val="28"/>
          <w:szCs w:val="28"/>
        </w:rPr>
      </w:pPr>
    </w:p>
    <w:p w:rsidR="00427454" w:rsidRPr="00144CB0" w:rsidRDefault="00427454" w:rsidP="00144C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CB0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14754D" w:rsidRDefault="00427454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427454">
        <w:rPr>
          <w:rFonts w:ascii="Times New Roman" w:hAnsi="Times New Roman" w:cs="Times New Roman"/>
          <w:sz w:val="28"/>
          <w:szCs w:val="28"/>
        </w:rPr>
        <w:t xml:space="preserve">Рабочая программа по настольному теннису составлена на основании следующих нормативно - правовых документов: </w:t>
      </w:r>
    </w:p>
    <w:p w:rsidR="0014754D" w:rsidRDefault="00427454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427454">
        <w:rPr>
          <w:rFonts w:ascii="Times New Roman" w:hAnsi="Times New Roman" w:cs="Times New Roman"/>
          <w:sz w:val="28"/>
          <w:szCs w:val="28"/>
        </w:rPr>
        <w:t xml:space="preserve">1. Федерального закона от 29.12.2012 года № 273-ФЗ «Об образовании в Российской Федерации». </w:t>
      </w:r>
    </w:p>
    <w:p w:rsidR="0014754D" w:rsidRDefault="00427454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427454">
        <w:rPr>
          <w:rFonts w:ascii="Times New Roman" w:hAnsi="Times New Roman" w:cs="Times New Roman"/>
          <w:sz w:val="28"/>
          <w:szCs w:val="28"/>
        </w:rPr>
        <w:t>2. Федерального государственного образовательного стандарта основного общего образования, утвержденного Приказом Министерства образования и науки Российской Федерации от 17.12.2010 г № 1897 «Об утверждении федерального государственного образовательного стандарта основного общего образования».</w:t>
      </w:r>
    </w:p>
    <w:p w:rsidR="0014754D" w:rsidRDefault="00427454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427454">
        <w:rPr>
          <w:rFonts w:ascii="Times New Roman" w:hAnsi="Times New Roman" w:cs="Times New Roman"/>
          <w:sz w:val="28"/>
          <w:szCs w:val="28"/>
        </w:rPr>
        <w:t xml:space="preserve"> 3. Письмо Министерства образования и науки Российской Федерации от 08 октября 2010 года № ИК-1494/19 «О введении третьего часа физической культуры в недельный объем учебной нагрузки обучающихся общеобразовательных учреждений РФ». </w:t>
      </w:r>
    </w:p>
    <w:p w:rsidR="0014754D" w:rsidRDefault="00427454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427454">
        <w:rPr>
          <w:rFonts w:ascii="Times New Roman" w:hAnsi="Times New Roman" w:cs="Times New Roman"/>
          <w:sz w:val="28"/>
          <w:szCs w:val="28"/>
        </w:rPr>
        <w:t xml:space="preserve">4. Письмо Министерства образования и науки Российской Федерации от 12 мая 2011 г. № 03-296 «Об организации внеурочной деятельности при введении Федерального государственного образовательного стандарта общего образования». Санитарно-эпидемиологические правила и нормативы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САНПиН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2.4.2.2821-10 "Санитарно-эпидемиологические требования к условиям и организации обучения в общеобразовательных учреждениях", утверждённые постановлением главного государственного санитарного врача Российской Федерации от 29 декабря 2010 г. № 189, зарегистрированные в Минюсте России 3 марта 2011 г. N 19993. Образовательная программа “Настольный теннис” имеет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спортивнооздоровительную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направленность, т.е. предполагает развитие и совершенствование у занимающихся основных физических качеств, формирование различных двигательных навыков, укрепление здоровья, расширение кругозора, формирование межличностных отношений в процессе освоения этой программы. Новизна программы в том, что она учитывает специфику дополнительного образования и охватывает значительно больше желающих заниматься этим видом спорта, предъявляя посильные требования в процессе обучения. Простота в обучении, простой инвентарь, делает этот вид спорта очень популярным среди школьников и молодёжи, являясь увлекательной спортивной игрой, представляющей собой эффективное средство физического воспитания и всестороннего физического развития. Актуальность программы Настольный теннис доступен всем, играют в него как в закрытых помещениях, так и на открытых площадках. </w:t>
      </w:r>
      <w:r w:rsidRPr="00427454">
        <w:rPr>
          <w:rFonts w:ascii="Times New Roman" w:hAnsi="Times New Roman" w:cs="Times New Roman"/>
          <w:sz w:val="28"/>
          <w:szCs w:val="28"/>
        </w:rPr>
        <w:lastRenderedPageBreak/>
        <w:t xml:space="preserve">Несложный инвентарь и простые правила этой увлекательной игры покоряют многих любителей. Выбор спортивной игры – настольный теннис - определился популярностью ее в детской среде, доступностью, широкой распространенностью в селе,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учебноматериальной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базой школы и, естественно, подготовленностью самого учителя. Очень важно, чтобы ребенок мог после уроков снять физическое и эмоциональное напряжение. Это легко можно достичь в спортивном зале, посредством занятий настольным теннисом. Программа направлена на создание условий для развития личности ребенка, развитие мотивации к познанию и творчеству, обеспечение эмоционального благополучия ребенка, профилактику асоциального поведения, целостность процесса психического и физического здоровья детей. Занятия настольным теннисом способствуют развитию и совершенствованию у занимающихся основных физических качеств – выносливости, координации движений, скоростно-силовых качеств, формированию различных двигательных навыков, укреплению здоровья, а также формируют личностные качества ребенка: коммуникабельность, волю, чувство товарищества, чувство ответственности за свои действия перед собой и товарищами. Стремление превзойти соперника в быстроте действий, изобретательности, меткости подач, чёткости удара и других действий, направленных на достижение победы, учит занимающихся мобилизовать свои возможности, действовать с максимальным напряжением сил, преодолевать трудности, возникающие в ходе спортивной борьбы. Соревновательный характер игры, самостоятельность тактических индивидуальных и групповых действий, непрерывное изменение обстановки, удача или неуспех вызывают у играющих проявление разнообразных чувств и переживаний. Высокий эмоциональный подъем поддерживает постоянную активность и интерес к игре. Эти особенности настольного тенниса создают благоприятные условия для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воспитанияу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умения управлять эмоциями, не терять контроля за своими действиями, в случае успеха не ослаблять борьбы, а при неудаче не падать духом. Формируя на основе вышеперечисленного у обучающихся поведенческих установок, настольный теннис, как спортивная игра, своими техническими и методическими средствами эффективно позволяет обогатить внутренний мир ребенка, расширить его информированность в области оздоровления и развития организма. В условиях современной общеобразовательной школы у учащихся в связи с большими учебными нагрузками и объемами домашнего задания развивается гиподинамия. Решить отчасти, проблему призвана программа дополнительного образования «Настольный теннис», направленная на удовлетворение потребностей в движении, оздоровлении и </w:t>
      </w:r>
      <w:r w:rsidRPr="00427454">
        <w:rPr>
          <w:rFonts w:ascii="Times New Roman" w:hAnsi="Times New Roman" w:cs="Times New Roman"/>
          <w:sz w:val="28"/>
          <w:szCs w:val="28"/>
        </w:rPr>
        <w:lastRenderedPageBreak/>
        <w:t>поддержании функциональности организма. Педагогическая целесообразност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ь-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позволяет решить проблему занятости свободного времени детей, формированию физических качеств, пробуждение интереса детей к новой деятельности в области физической культуры и спорта. ЦЕЛИ И ЗАДАЧИ КУРСА Игра в настольный теннис направлена на всестороннее физическое развитие и способствуют совершенствованию многих необходимых в жизни двигательных и морально-волевых качеств. Цель программы – формирование у воспитанников навыков игры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внастольный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теннис. Основными задачами программы являются: Укрепление здоровья; Содействие правильному физическому развитию; Приобретение необходимых теоретических знаний; Овладение основными приемами техники и тактики; Воспитание воли, смелости, настойчивости, дисциплинированности, коллективизма, чувства дружбы. Привитие учащимся организаторских навыков; Повышение специальной, физической, тактической подготовки учащихся по настольному теннису; Участие в школьных соревнованиях, подготовка учащихся к районным соревнованиям; Программа рассчитана на 5-9 классы- 12-15 лет, 68 часов в год - по 2 часа в неделю. Принимаются все желающие, допущенные по состоянию здоровья врачом. Форма организации детей на занятии: групповая, игровая,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индивидуальноигровая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>, в парах. Форма проведения занятий: индивидуальная, практическая, комбинированная, соревновательная. Форма и способы проверки результативности учебно-тренировочного процесса: Основной показатель работы по настольному теннису - выполнение в конце каждого года программных требований по уровню подготовленности занимающихся, выраженных в количественн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качественных показателях технической, тактической, физической, интегральной, теоретической подготовленности, физического развития. Диагностика результатов проводится в виде тестов и контрольных упражнений. Контрольные тесты и упражнения проводятся в течени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всего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учебнотренировочного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годового цикла 2 – 3 раза в год. Контрольные игры проводятся регулярно в учебных целях как более высокая ступень учебных игр с заданиями. Кроме того, контрольные игры незаменимы при подготовке к соревнованиям. Содержание кружка отвечает требованию к организации внеурочной деятельности. Личностные,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и предметные результаты освоения предмета Личностные результаты отражаются в 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индивидуальных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качественныхсвойствах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обучающихся, которые приобретаются в процессе освоения учебного предмета. Эти качественные свойства проявляются, прежде всего, в положительном отношении обучающихся к занятиям двигательной (физкультурной) деятельностью, накоплении необходимых </w:t>
      </w:r>
      <w:r w:rsidRPr="00427454">
        <w:rPr>
          <w:rFonts w:ascii="Times New Roman" w:hAnsi="Times New Roman" w:cs="Times New Roman"/>
          <w:sz w:val="28"/>
          <w:szCs w:val="28"/>
        </w:rPr>
        <w:lastRenderedPageBreak/>
        <w:t xml:space="preserve">знаний, а также в умении использовать занятия настольным теннисом для удовлетворения индивидуальных интересов и потребностей, достижения личностно значимых результатов в физическом совершенстве. При занятиях настольным теннисом стимулируется работа 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сердечно-сосудистой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системы, развивается выносливость, скоростно-силовые и скоростные способности, укрепляются крупные мышц рук, плеч, ног. Настольный теннис развивает такие жизненно важные качества как реакция на движущийся объект, реакция антиципации (предугадывания), быстрота мышления и принятия решений в неожиданно меняющихся игровых условиях, концентрация внимания и распределение внимания, что существенно сказывается на умственной деятельности и процессе обучения. Происходит общее укрепление и оздоровление организма. Дети учатся понимать собственное тело, управлять им, что помогает избежать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травмоопасных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ситуаций на переменах и при всех видах физической активности. Соревновательный элемент в настольном теннисе способствует развитию личности ребенка, в частности качеств лидера, воспитывает целеустремленность и бойцовские качества. Настольный теннис позволяет выразить себя как индивидуально, так и как игрока команды. Способствует развитию уверенности в себе, умению ставить и решать двигательные задачи. Через усвоение теннисного этикета служит прекрасным средством коммуникативного общения, развивает навыки сотрудничества и взаимопонимания.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результаты характеризуют уровень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качественных универсальных способностей обучающихся, проявляющихся в активном применении знаний и умений в познавательной и предметно-практической деятельности. Приобретенные на базе освоения содержания предмета «Физическая культура», в единстве с освоением программного материала других образовательных дисциплин, универсальные способности потребуются как в рамках образовательного процесса - умение учиться, так и в реальной повседневной жизни обучающихся. 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 xml:space="preserve">В области физической культуры: - владение широким арсеналом двигательных действий и физических упражнений на базе овладения упражнений с мячом и ракеткой, активное использование настольного тенниса в самостоятельно организуемой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спортивнооздоровительной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и физкультурно-оздоровительной деятельности; - владение способами наблюдения за показателями индивидуального здоровья, физического развития, использование этих показателей в организации и проведении самостоятельных форм занятий по настольному теннису.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Предметные результаты характеризуют опыт 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42745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27454">
        <w:rPr>
          <w:rFonts w:ascii="Times New Roman" w:hAnsi="Times New Roman" w:cs="Times New Roman"/>
          <w:sz w:val="28"/>
          <w:szCs w:val="28"/>
        </w:rPr>
        <w:t>втворческой</w:t>
      </w:r>
      <w:proofErr w:type="spellEnd"/>
      <w:r w:rsidRPr="00427454">
        <w:rPr>
          <w:rFonts w:ascii="Times New Roman" w:hAnsi="Times New Roman" w:cs="Times New Roman"/>
          <w:sz w:val="28"/>
          <w:szCs w:val="28"/>
        </w:rPr>
        <w:t xml:space="preserve"> двигательной деятельности, которые приобретаются и закрепляются в процессе освоения учебного предмета. </w:t>
      </w:r>
      <w:r w:rsidRPr="00427454">
        <w:rPr>
          <w:rFonts w:ascii="Times New Roman" w:hAnsi="Times New Roman" w:cs="Times New Roman"/>
          <w:sz w:val="28"/>
          <w:szCs w:val="28"/>
        </w:rPr>
        <w:lastRenderedPageBreak/>
        <w:t xml:space="preserve">Приобретаемый опыт проявляется в освоении двигательных умений и навыков, умениях их применять при решении практических задач, связанных с организацией и проведением самостоятельных занятий по настольному теннису. - В области познавательной культуры: - владение знаниями об особенностях индивидуального здоровья и о функциональных возможностях организма, способах профилактики заболеваний средствами физической культуры, в частности настольного тенниса; В области нравственной культуры: - способность управлять своими эмоциями, проявлять культуру общения и взаимодействия в процессе занятий физической культурой, игровой и соревновательной деятельности в настольном теннисе; - владение умением предупреждать конфликтные ситуации во время совместных занятий физической культурой и спортом, разрешать спорные проблемы на основе уважительного и доброжелательного отношения к окружающим, самообладанием при проигрыше и выигрыше. В области трудовой культуры: - умение содержать в порядке спортивный инвентарь и оборудование, спортивную одежду, осуществлять их подготовку к занятиям и спортивным соревнованиям. В области эстетической культуры: - умение длительно сохранять правильную осанку при разнообразных формах движения и передвижений; - умение передвигаться и выполнять сложно координационные движения красиво легко и непринужденно. В области коммуникативной культуры: - владение умением оценивать ситуацию и оперативно принимать решения, находить адекватные способы поведения и взаимодействия с партнерами во время учебной и игровой деятельности. </w:t>
      </w:r>
      <w:proofErr w:type="gramStart"/>
      <w:r w:rsidRPr="00427454">
        <w:rPr>
          <w:rFonts w:ascii="Times New Roman" w:hAnsi="Times New Roman" w:cs="Times New Roman"/>
          <w:sz w:val="28"/>
          <w:szCs w:val="28"/>
        </w:rPr>
        <w:t>В области физической культуры: - владение навыками выполнения жизненно важных двигательных умений (ходьба, бег, прыжки, и др.) различными способами, в различных изменяющихся внешних условиях; - владение навыками выполнения разнообразных физических упражнений, технических действий в настольном теннисе, а также применения их в игровой и соревновательной деятельности; - умение максимально проявлять физические способности при выполнении тестовых заданий по настольному теннису.</w:t>
      </w:r>
      <w:proofErr w:type="gramEnd"/>
    </w:p>
    <w:p w:rsidR="0014754D" w:rsidRDefault="0014754D" w:rsidP="00144CB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754D" w:rsidRDefault="0014754D">
      <w:pPr>
        <w:rPr>
          <w:rFonts w:ascii="Times New Roman" w:hAnsi="Times New Roman" w:cs="Times New Roman"/>
          <w:sz w:val="28"/>
          <w:szCs w:val="28"/>
        </w:rPr>
      </w:pPr>
    </w:p>
    <w:p w:rsidR="0014754D" w:rsidRDefault="0014754D">
      <w:pPr>
        <w:rPr>
          <w:rFonts w:ascii="Times New Roman" w:hAnsi="Times New Roman" w:cs="Times New Roman"/>
          <w:sz w:val="28"/>
          <w:szCs w:val="28"/>
        </w:rPr>
      </w:pPr>
    </w:p>
    <w:p w:rsidR="0014754D" w:rsidRDefault="0014754D">
      <w:pPr>
        <w:rPr>
          <w:rFonts w:ascii="Times New Roman" w:hAnsi="Times New Roman" w:cs="Times New Roman"/>
          <w:sz w:val="28"/>
          <w:szCs w:val="28"/>
        </w:rPr>
      </w:pPr>
    </w:p>
    <w:p w:rsidR="0014754D" w:rsidRDefault="0014754D">
      <w:pPr>
        <w:rPr>
          <w:rFonts w:ascii="Times New Roman" w:hAnsi="Times New Roman" w:cs="Times New Roman"/>
          <w:sz w:val="28"/>
          <w:szCs w:val="28"/>
        </w:rPr>
      </w:pPr>
    </w:p>
    <w:p w:rsidR="0014754D" w:rsidRPr="0014754D" w:rsidRDefault="00427454" w:rsidP="0014754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ПРОГРАММЫ</w:t>
      </w:r>
    </w:p>
    <w:p w:rsidR="0014754D" w:rsidRDefault="00427454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427454">
        <w:rPr>
          <w:rFonts w:ascii="Times New Roman" w:hAnsi="Times New Roman" w:cs="Times New Roman"/>
          <w:sz w:val="28"/>
          <w:szCs w:val="28"/>
        </w:rPr>
        <w:t>Материал программы дается в трех разделах: - основы знаний; - общая и специальная физическая подготовка - техника и тактика игры;</w:t>
      </w:r>
    </w:p>
    <w:p w:rsidR="0014754D" w:rsidRDefault="00427454" w:rsidP="00144CB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t>ОСНОВЫ ЗНАНИЙ</w:t>
      </w:r>
    </w:p>
    <w:p w:rsidR="00427454" w:rsidRPr="0014754D" w:rsidRDefault="00427454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>1.Соблюдение техники безопасности на занятия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2. Краткий обзор состояния и развития настольного тенниса в России.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>3. Влияние физических упражнений на строение и функции организма человека.</w:t>
      </w:r>
    </w:p>
    <w:p w:rsidR="0014754D" w:rsidRPr="0014754D" w:rsidRDefault="0014754D" w:rsidP="0014754D">
      <w:pPr>
        <w:pStyle w:val="a3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 4. Правила соревнований по настольному теннису.</w:t>
      </w:r>
    </w:p>
    <w:p w:rsidR="00144CB0" w:rsidRDefault="00144CB0">
      <w:pPr>
        <w:rPr>
          <w:rFonts w:ascii="Times New Roman" w:hAnsi="Times New Roman" w:cs="Times New Roman"/>
          <w:b/>
          <w:sz w:val="28"/>
          <w:szCs w:val="28"/>
        </w:rPr>
      </w:pPr>
    </w:p>
    <w:p w:rsidR="00144CB0" w:rsidRDefault="0014754D" w:rsidP="00144CB0">
      <w:pPr>
        <w:jc w:val="center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t>СПЕЦИАЛЬНАЯ ФИЗИЧЕСКАЯ ПОДГОТОВКА</w:t>
      </w:r>
    </w:p>
    <w:p w:rsidR="0014754D" w:rsidRDefault="0014754D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Является основой развития физических качеств, способностей, двигательных навыков игроков на различных этапах их подготовки. Поэтому большое внимание на занятиях настольного тенниса будет уделяться развитию двигательных качеств игроков и совершенствованию: силы, быстроты, выносливости, ловкости и координации движений. СФП занимает очень важное место в тренировке теннисистов, поэтому будет уделяться большое внимание упражнениям, которые способствуют формированию общей культуры движений, подготавливают организм к физической деятельности, развивают определенные двигательные качества. </w:t>
      </w:r>
    </w:p>
    <w:p w:rsidR="00144CB0" w:rsidRDefault="0014754D">
      <w:pPr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t>ТЕХНИКА И ТАКТИКА ИГРЫ</w:t>
      </w:r>
      <w:r w:rsidRPr="0014754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754D" w:rsidRDefault="0014754D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в этом разделе представлен материал, способствующий обучению техническим и тактическим приемам игры. В конце </w:t>
      </w:r>
      <w:proofErr w:type="gramStart"/>
      <w:r w:rsidRPr="0014754D">
        <w:rPr>
          <w:rFonts w:ascii="Times New Roman" w:hAnsi="Times New Roman" w:cs="Times New Roman"/>
          <w:sz w:val="28"/>
          <w:szCs w:val="28"/>
        </w:rPr>
        <w:t>обучения по программе</w:t>
      </w:r>
      <w:proofErr w:type="gramEnd"/>
      <w:r w:rsidRPr="0014754D">
        <w:rPr>
          <w:rFonts w:ascii="Times New Roman" w:hAnsi="Times New Roman" w:cs="Times New Roman"/>
          <w:sz w:val="28"/>
          <w:szCs w:val="28"/>
        </w:rPr>
        <w:t xml:space="preserve"> учащиеся должны знать правила игры и принимать участие в различных соревнованиях.</w:t>
      </w:r>
    </w:p>
    <w:p w:rsidR="0014754D" w:rsidRPr="0014754D" w:rsidRDefault="0014754D">
      <w:pPr>
        <w:rPr>
          <w:rFonts w:ascii="Times New Roman" w:hAnsi="Times New Roman" w:cs="Times New Roman"/>
          <w:b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t xml:space="preserve">ПЛАНИРУЕМЫЕ РЕЗУЛЬТАТЫ ОСВОЕНИЯ ВНЕУРОЧНОЙ ДЕЯТЕЛЬНОСТИ </w:t>
      </w:r>
    </w:p>
    <w:p w:rsid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14754D">
        <w:rPr>
          <w:rFonts w:ascii="Times New Roman" w:hAnsi="Times New Roman" w:cs="Times New Roman"/>
          <w:sz w:val="28"/>
          <w:szCs w:val="28"/>
        </w:rPr>
        <w:t xml:space="preserve">К концу первого полугодия: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t>Будут знать</w:t>
      </w:r>
      <w:r w:rsidRPr="0014754D">
        <w:rPr>
          <w:rFonts w:ascii="Times New Roman" w:hAnsi="Times New Roman" w:cs="Times New Roman"/>
          <w:sz w:val="28"/>
          <w:szCs w:val="28"/>
        </w:rPr>
        <w:t>: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- что систематические занятия физическими упражнениями укрепляют здоровье;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- как правильно распределять свою физическую нагрузку;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>- узнают правила игры в настольный теннис;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>-правила охраны труда и поведения на занятиях и в повседневной жизни;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-правила проведения соревнований;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754D">
        <w:rPr>
          <w:rFonts w:ascii="Times New Roman" w:hAnsi="Times New Roman" w:cs="Times New Roman"/>
          <w:b/>
          <w:sz w:val="28"/>
          <w:szCs w:val="28"/>
        </w:rPr>
        <w:t>Будут уметь: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- Проводить специальную разминку для теннисиста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lastRenderedPageBreak/>
        <w:t xml:space="preserve">- Овладеют: основами техники настольного тенниса;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- основами судейства в теннисе; </w:t>
      </w:r>
    </w:p>
    <w:p w:rsidR="0014754D" w:rsidRP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- Смогут составить график соревнований в личном зачете и определить победителя; Разовьют следующие качества: </w:t>
      </w:r>
    </w:p>
    <w:p w:rsidR="0014754D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>- улучшат координацию движений, быстроту реакции и ловкость;</w:t>
      </w:r>
    </w:p>
    <w:p w:rsidR="00015CF6" w:rsidRDefault="00015CF6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4754D" w:rsidRPr="0014754D">
        <w:rPr>
          <w:rFonts w:ascii="Times New Roman" w:hAnsi="Times New Roman" w:cs="Times New Roman"/>
          <w:sz w:val="28"/>
          <w:szCs w:val="28"/>
        </w:rPr>
        <w:t xml:space="preserve"> улучшат общую выносливость организма к продолжительным физическим нагрузкам;</w:t>
      </w:r>
    </w:p>
    <w:p w:rsidR="00015CF6" w:rsidRDefault="00015CF6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4754D" w:rsidRPr="0014754D">
        <w:rPr>
          <w:rFonts w:ascii="Times New Roman" w:hAnsi="Times New Roman" w:cs="Times New Roman"/>
          <w:sz w:val="28"/>
          <w:szCs w:val="28"/>
        </w:rPr>
        <w:t>повысятся адаптивные возможности организма - противостояние условиям внешней среды стрессового характера;</w:t>
      </w:r>
    </w:p>
    <w:p w:rsidR="00015CF6" w:rsidRDefault="00015CF6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4754D" w:rsidRPr="0014754D">
        <w:rPr>
          <w:rFonts w:ascii="Times New Roman" w:hAnsi="Times New Roman" w:cs="Times New Roman"/>
          <w:sz w:val="28"/>
          <w:szCs w:val="28"/>
        </w:rPr>
        <w:t xml:space="preserve"> Разовьют коммуникабельность обучающихся в результате коллективных действий. К концу второго полугодия:</w:t>
      </w:r>
    </w:p>
    <w:p w:rsidR="00015CF6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 </w:t>
      </w:r>
      <w:r w:rsidRPr="00015CF6">
        <w:rPr>
          <w:rFonts w:ascii="Times New Roman" w:hAnsi="Times New Roman" w:cs="Times New Roman"/>
          <w:b/>
          <w:sz w:val="28"/>
          <w:szCs w:val="28"/>
        </w:rPr>
        <w:t>Будут знать</w:t>
      </w:r>
      <w:r w:rsidRPr="0014754D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="00015CF6">
        <w:rPr>
          <w:rFonts w:ascii="Times New Roman" w:hAnsi="Times New Roman" w:cs="Times New Roman"/>
          <w:sz w:val="28"/>
          <w:szCs w:val="28"/>
        </w:rPr>
        <w:t>-</w:t>
      </w:r>
      <w:r w:rsidRPr="0014754D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14754D">
        <w:rPr>
          <w:rFonts w:ascii="Times New Roman" w:hAnsi="Times New Roman" w:cs="Times New Roman"/>
          <w:sz w:val="28"/>
          <w:szCs w:val="28"/>
        </w:rPr>
        <w:t xml:space="preserve"> технических приемах в настольном теннисе;</w:t>
      </w:r>
    </w:p>
    <w:p w:rsidR="00015CF6" w:rsidRDefault="00015CF6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14754D" w:rsidRPr="0014754D">
        <w:rPr>
          <w:rFonts w:ascii="Times New Roman" w:hAnsi="Times New Roman" w:cs="Times New Roman"/>
          <w:sz w:val="28"/>
          <w:szCs w:val="28"/>
        </w:rPr>
        <w:t xml:space="preserve"> о положении дел в современном настольном теннисе;</w:t>
      </w:r>
    </w:p>
    <w:p w:rsidR="00015CF6" w:rsidRDefault="0014754D" w:rsidP="00144CB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 xml:space="preserve"> Будут уметь:</w:t>
      </w:r>
      <w:r w:rsidR="00015CF6">
        <w:rPr>
          <w:rFonts w:ascii="Times New Roman" w:hAnsi="Times New Roman" w:cs="Times New Roman"/>
          <w:sz w:val="28"/>
          <w:szCs w:val="28"/>
        </w:rPr>
        <w:t>-</w:t>
      </w:r>
      <w:r w:rsidRPr="0014754D">
        <w:rPr>
          <w:rFonts w:ascii="Times New Roman" w:hAnsi="Times New Roman" w:cs="Times New Roman"/>
          <w:sz w:val="28"/>
          <w:szCs w:val="28"/>
        </w:rPr>
        <w:t xml:space="preserve"> Провести специальную разминку для теннисиста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Овладеют различными приемами техники настольного тенниса;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>Применять приемы тактики игры в настольный теннис;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>судить в соревнованиях в теннисе, организовать мини-турнир.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Общаться в коллективе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Разовьют следующие качества: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улучшат большинство из показателей физических качеств: координации движений, быстроты реакции и ловкости, общей выносливости организма к продолжительным физическим нагрузкам;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повысится уровень противостояния организма </w:t>
      </w:r>
      <w:proofErr w:type="gramStart"/>
      <w:r w:rsidRPr="00015CF6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015CF6">
        <w:rPr>
          <w:rFonts w:ascii="Times New Roman" w:hAnsi="Times New Roman" w:cs="Times New Roman"/>
          <w:sz w:val="28"/>
          <w:szCs w:val="28"/>
        </w:rPr>
        <w:t xml:space="preserve"> стрессовым ситуациям;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Освоят накат справа и слева по диагонали;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Освоят накат справа и слева поочерёдно «восьмерка»;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>Освоят накат справа и слева в один угол стола;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Научатся правильно делать подрезки справа и слева в любом направлении;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топ–спин справа по подставке справа;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Научаться делать топ спин слева по подставке;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Освоят технику топ спин слева по подставке;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Освоят технику топ–спина справа по подрезке справа; </w:t>
      </w:r>
    </w:p>
    <w:p w:rsidR="00015CF6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Освоят технику топ–спин слева по подрезке слева; </w:t>
      </w:r>
    </w:p>
    <w:p w:rsidR="0014754D" w:rsidRPr="00015CF6" w:rsidRDefault="0014754D" w:rsidP="00144CB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15CF6">
        <w:rPr>
          <w:rFonts w:ascii="Times New Roman" w:hAnsi="Times New Roman" w:cs="Times New Roman"/>
          <w:sz w:val="28"/>
          <w:szCs w:val="28"/>
        </w:rPr>
        <w:t xml:space="preserve">Будут уметь проводить и судить соревнования в группах среднего возраста; </w:t>
      </w:r>
    </w:p>
    <w:p w:rsidR="00015CF6" w:rsidRDefault="0014754D" w:rsidP="00144CB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15CF6">
        <w:rPr>
          <w:rFonts w:ascii="Times New Roman" w:hAnsi="Times New Roman" w:cs="Times New Roman"/>
          <w:b/>
          <w:sz w:val="28"/>
          <w:szCs w:val="28"/>
        </w:rPr>
        <w:t xml:space="preserve">СПОСОБЫ ПРОВЕРКИ РЕЗУЛЬТАТИВНОСТИ </w:t>
      </w:r>
    </w:p>
    <w:p w:rsidR="00427454" w:rsidRDefault="0014754D" w:rsidP="00144CB0">
      <w:pPr>
        <w:jc w:val="both"/>
        <w:rPr>
          <w:rFonts w:ascii="Times New Roman" w:hAnsi="Times New Roman" w:cs="Times New Roman"/>
          <w:sz w:val="28"/>
          <w:szCs w:val="28"/>
        </w:rPr>
      </w:pPr>
      <w:r w:rsidRPr="0014754D">
        <w:rPr>
          <w:rFonts w:ascii="Times New Roman" w:hAnsi="Times New Roman" w:cs="Times New Roman"/>
          <w:sz w:val="28"/>
          <w:szCs w:val="28"/>
        </w:rPr>
        <w:t>Способом проверки результата обучения являются повседневное систематическое наблюдение за учащимися, опрос, участие в школьных и районных соревнованиях. Это позволяет определить степень самостоятельности учащихся и их интереса к занятиям, уровень культуры и мастерства</w:t>
      </w:r>
    </w:p>
    <w:bookmarkEnd w:id="0"/>
    <w:p w:rsidR="00015CF6" w:rsidRDefault="00015CF6">
      <w:pPr>
        <w:rPr>
          <w:rFonts w:ascii="Times New Roman" w:hAnsi="Times New Roman" w:cs="Times New Roman"/>
          <w:sz w:val="28"/>
          <w:szCs w:val="28"/>
        </w:rPr>
      </w:pPr>
    </w:p>
    <w:p w:rsidR="00015CF6" w:rsidRDefault="00015CF6">
      <w:pPr>
        <w:rPr>
          <w:rFonts w:ascii="Times New Roman" w:hAnsi="Times New Roman" w:cs="Times New Roman"/>
          <w:sz w:val="28"/>
          <w:szCs w:val="28"/>
        </w:rPr>
      </w:pPr>
    </w:p>
    <w:p w:rsidR="00015CF6" w:rsidRPr="00015CF6" w:rsidRDefault="00015CF6">
      <w:pPr>
        <w:rPr>
          <w:rFonts w:ascii="Times New Roman" w:hAnsi="Times New Roman" w:cs="Times New Roman"/>
          <w:sz w:val="28"/>
          <w:szCs w:val="28"/>
        </w:rPr>
        <w:sectPr w:rsidR="00015CF6" w:rsidRPr="00015CF6" w:rsidSect="003A393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015CF6">
        <w:rPr>
          <w:rFonts w:ascii="Times New Roman" w:hAnsi="Times New Roman" w:cs="Times New Roman"/>
          <w:sz w:val="28"/>
          <w:szCs w:val="28"/>
        </w:rPr>
        <w:t>ТЕМАТИЧЕСКИЙ ПЛАН ЗАНЯТИЙ ПО НАСТОЛЬНОМУ ТЕННИСУ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15CF6" w:rsidTr="00015CF6"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Содержание занятий</w:t>
            </w:r>
          </w:p>
        </w:tc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часы</w:t>
            </w:r>
          </w:p>
        </w:tc>
      </w:tr>
      <w:tr w:rsidR="00CE12B9" w:rsidTr="00015CF6"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Теоретические сведения</w:t>
            </w:r>
          </w:p>
        </w:tc>
        <w:tc>
          <w:tcPr>
            <w:tcW w:w="3191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5CF6" w:rsidTr="00015CF6"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Краткий обзор развития настольного тенниса в России. Оборудование и инвентарь.</w:t>
            </w:r>
          </w:p>
        </w:tc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15CF6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15CF6" w:rsidTr="00015CF6"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Гигиена и врачебный контроль. Меры безопасности. Правила игры в настольный теннис.</w:t>
            </w:r>
          </w:p>
        </w:tc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15CF6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15CF6" w:rsidTr="00015CF6"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015CF6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3191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5CF6" w:rsidTr="00015CF6">
        <w:tc>
          <w:tcPr>
            <w:tcW w:w="3190" w:type="dxa"/>
          </w:tcPr>
          <w:p w:rsidR="00015CF6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Общая и специальная подготовка</w:t>
            </w:r>
          </w:p>
        </w:tc>
        <w:tc>
          <w:tcPr>
            <w:tcW w:w="3190" w:type="dxa"/>
          </w:tcPr>
          <w:p w:rsidR="00015CF6" w:rsidRPr="00E625ED" w:rsidRDefault="00015CF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15CF6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E12B9" w:rsidTr="00015CF6"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Основы техники и тактики игры</w:t>
            </w:r>
          </w:p>
        </w:tc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</w:tr>
      <w:tr w:rsidR="00CE12B9" w:rsidTr="00015CF6"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Контрольные игры.</w:t>
            </w:r>
          </w:p>
        </w:tc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E12B9" w:rsidTr="00015CF6"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CE12B9" w:rsidTr="00015CF6"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3190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E12B9" w:rsidRPr="00E625ED" w:rsidRDefault="00CE12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</w:tbl>
    <w:p w:rsidR="00015CF6" w:rsidRDefault="00015CF6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</w:pPr>
    </w:p>
    <w:p w:rsidR="00CE12B9" w:rsidRDefault="00CE12B9">
      <w:pPr>
        <w:rPr>
          <w:rFonts w:ascii="Times New Roman" w:hAnsi="Times New Roman" w:cs="Times New Roman"/>
          <w:sz w:val="28"/>
          <w:szCs w:val="28"/>
        </w:rPr>
        <w:sectPr w:rsidR="00CE12B9" w:rsidSect="00015CF6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4"/>
        <w:tblpPr w:leftFromText="180" w:rightFromText="180" w:horzAnchor="margin" w:tblpY="622"/>
        <w:tblW w:w="14928" w:type="dxa"/>
        <w:tblLayout w:type="fixed"/>
        <w:tblLook w:val="04A0" w:firstRow="1" w:lastRow="0" w:firstColumn="1" w:lastColumn="0" w:noHBand="0" w:noVBand="1"/>
      </w:tblPr>
      <w:tblGrid>
        <w:gridCol w:w="675"/>
        <w:gridCol w:w="2835"/>
        <w:gridCol w:w="567"/>
        <w:gridCol w:w="2494"/>
        <w:gridCol w:w="1192"/>
        <w:gridCol w:w="1559"/>
        <w:gridCol w:w="3119"/>
        <w:gridCol w:w="1559"/>
        <w:gridCol w:w="928"/>
      </w:tblGrid>
      <w:tr w:rsidR="00E625ED" w:rsidTr="0021710F">
        <w:tc>
          <w:tcPr>
            <w:tcW w:w="14928" w:type="dxa"/>
            <w:gridSpan w:val="9"/>
          </w:tcPr>
          <w:p w:rsidR="00E625ED" w:rsidRPr="00E625ED" w:rsidRDefault="00E625ED" w:rsidP="00E625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ED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Календарно тематическое планирование по настольному теннису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1-3 курсы</w:t>
            </w:r>
          </w:p>
        </w:tc>
      </w:tr>
      <w:tr w:rsidR="007145D8" w:rsidTr="00E625ED">
        <w:tc>
          <w:tcPr>
            <w:tcW w:w="675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835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тема занятия</w:t>
            </w:r>
          </w:p>
        </w:tc>
        <w:tc>
          <w:tcPr>
            <w:tcW w:w="567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  <w:tc>
          <w:tcPr>
            <w:tcW w:w="2494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цели и задачи занятия </w:t>
            </w:r>
          </w:p>
        </w:tc>
        <w:tc>
          <w:tcPr>
            <w:tcW w:w="1192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оборудование и инвентарь</w:t>
            </w:r>
          </w:p>
        </w:tc>
        <w:tc>
          <w:tcPr>
            <w:tcW w:w="1559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предметные результаты</w:t>
            </w:r>
          </w:p>
        </w:tc>
        <w:tc>
          <w:tcPr>
            <w:tcW w:w="3119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</w:t>
            </w:r>
          </w:p>
        </w:tc>
        <w:tc>
          <w:tcPr>
            <w:tcW w:w="1559" w:type="dxa"/>
          </w:tcPr>
          <w:p w:rsidR="007145D8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Личные результаты</w:t>
            </w:r>
          </w:p>
        </w:tc>
        <w:tc>
          <w:tcPr>
            <w:tcW w:w="928" w:type="dxa"/>
          </w:tcPr>
          <w:p w:rsidR="007145D8" w:rsidRDefault="007145D8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Дата</w:t>
            </w:r>
          </w:p>
        </w:tc>
      </w:tr>
      <w:tr w:rsidR="00CE12B9" w:rsidTr="00E625ED">
        <w:tc>
          <w:tcPr>
            <w:tcW w:w="675" w:type="dxa"/>
          </w:tcPr>
          <w:p w:rsidR="00CE12B9" w:rsidRPr="00E625ED" w:rsidRDefault="008A6934" w:rsidP="00E625E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CE12B9" w:rsidRPr="00E625ED" w:rsidRDefault="007145D8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Введение в мир настольного тенниса. Техника безопасности при проведении занятий по настольному теннису. Стойка игрока</w:t>
            </w:r>
          </w:p>
        </w:tc>
        <w:tc>
          <w:tcPr>
            <w:tcW w:w="567" w:type="dxa"/>
          </w:tcPr>
          <w:p w:rsidR="00CE12B9" w:rsidRPr="00E625ED" w:rsidRDefault="001D2CBB" w:rsidP="00E625E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494" w:type="dxa"/>
          </w:tcPr>
          <w:p w:rsidR="00CE12B9" w:rsidRPr="00E625ED" w:rsidRDefault="001D2CBB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-Знакомство с видом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спортаразвитие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гибкости лучезапястного сустава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оспитание умения слушать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ивыполнять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команду</w:t>
            </w:r>
          </w:p>
        </w:tc>
        <w:tc>
          <w:tcPr>
            <w:tcW w:w="1192" w:type="dxa"/>
          </w:tcPr>
          <w:p w:rsidR="00CE12B9" w:rsidRPr="00E625ED" w:rsidRDefault="001D2CBB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мяч.</w:t>
            </w:r>
          </w:p>
        </w:tc>
        <w:tc>
          <w:tcPr>
            <w:tcW w:w="1559" w:type="dxa"/>
          </w:tcPr>
          <w:p w:rsidR="00CE12B9" w:rsidRPr="00E625ED" w:rsidRDefault="006E22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Уметь быть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дисциплинированн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ым</w:t>
            </w:r>
            <w:proofErr w:type="spellEnd"/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назанятиях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по настольному теннису</w:t>
            </w:r>
          </w:p>
        </w:tc>
        <w:tc>
          <w:tcPr>
            <w:tcW w:w="3119" w:type="dxa"/>
          </w:tcPr>
          <w:p w:rsidR="00CE12B9" w:rsidRPr="00E625ED" w:rsidRDefault="006E22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: выполнение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построений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,о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рганизационных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команд,разминки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 движении, знакомство с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настольнымтеннисом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25E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Регулятивные: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принимать и сохранять учебную задачу; планировать действие в соответствии с поставленной задачей </w:t>
            </w:r>
            <w:r w:rsidRPr="00E625ED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контролировать действия партнера</w:t>
            </w:r>
          </w:p>
        </w:tc>
        <w:tc>
          <w:tcPr>
            <w:tcW w:w="155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Проявление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дисциплинированн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ости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,т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рудолюбия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, упорства в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достижениицелей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28" w:type="dxa"/>
          </w:tcPr>
          <w:p w:rsidR="00CE12B9" w:rsidRDefault="00CE12B9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12B9" w:rsidTr="00E625ED">
        <w:tc>
          <w:tcPr>
            <w:tcW w:w="675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Краткий обзор развития настольного тенниса в России.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Передвижен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ие</w:t>
            </w:r>
            <w:proofErr w:type="spellEnd"/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шагами, выпадами, прыжками. Способы держания ракетки.</w:t>
            </w:r>
          </w:p>
        </w:tc>
        <w:tc>
          <w:tcPr>
            <w:tcW w:w="567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техники хвата ракетки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азвитие гибкости лучезапястного сустава. - воспитание умения слушать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ивыполнять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команду</w:t>
            </w:r>
          </w:p>
        </w:tc>
        <w:tc>
          <w:tcPr>
            <w:tcW w:w="1192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занимать исходное положение и выполнять хватку ракетки</w:t>
            </w:r>
          </w:p>
        </w:tc>
        <w:tc>
          <w:tcPr>
            <w:tcW w:w="311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выполнение построений, организационных команд, бега, разминки в движении, знакомство с настольным теннисом, хватка теннисной ракетки, теннисного мяча, способы перемещения. </w:t>
            </w:r>
            <w:proofErr w:type="gramStart"/>
            <w:r w:rsidRPr="00E625ED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proofErr w:type="gramEnd"/>
            <w:r w:rsidRPr="00E625ED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принимать и сохранять учебную задачу; планировать действие в соответствии с поставленной задачей; учитывать правило в</w:t>
            </w:r>
          </w:p>
        </w:tc>
        <w:tc>
          <w:tcPr>
            <w:tcW w:w="155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Проявлять координацию, внимание, быстроту и ловкость во время проведения игры</w:t>
            </w:r>
          </w:p>
        </w:tc>
        <w:tc>
          <w:tcPr>
            <w:tcW w:w="928" w:type="dxa"/>
          </w:tcPr>
          <w:p w:rsidR="00CE12B9" w:rsidRDefault="00CE12B9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12B9" w:rsidTr="00E625ED">
        <w:tc>
          <w:tcPr>
            <w:tcW w:w="675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835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Оборудовани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 инвентарь. Исходное положение при подаче стойки теннисиста, основные положения при подготовке и выполнении основных приемов игры. Способы держания ракетки.</w:t>
            </w:r>
          </w:p>
        </w:tc>
        <w:tc>
          <w:tcPr>
            <w:tcW w:w="567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способам перемещения по площадке - развитие координации - воспитание трудолюбия</w:t>
            </w:r>
          </w:p>
        </w:tc>
        <w:tc>
          <w:tcPr>
            <w:tcW w:w="1192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перемещаться вперед и назад</w:t>
            </w:r>
          </w:p>
        </w:tc>
        <w:tc>
          <w:tcPr>
            <w:tcW w:w="311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выполнение построений, организационных команд, разминки в движении, способы перемещения, основы техники игры; подачи Регулятивные: принимать и сохранять учебную задачу; планировать действие в соответствии с поставленной задачей Коммуникативные: контролировать действия партнера.</w:t>
            </w:r>
          </w:p>
        </w:tc>
        <w:tc>
          <w:tcPr>
            <w:tcW w:w="1559" w:type="dxa"/>
          </w:tcPr>
          <w:p w:rsidR="00CE12B9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Ориентация на содержательные моменты школьной действительности и адекватное осознанное представление о качествах хорошего ученика;</w:t>
            </w:r>
          </w:p>
        </w:tc>
        <w:tc>
          <w:tcPr>
            <w:tcW w:w="928" w:type="dxa"/>
          </w:tcPr>
          <w:p w:rsidR="00CE12B9" w:rsidRDefault="00CE12B9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1D10" w:rsidTr="00E625ED">
        <w:tc>
          <w:tcPr>
            <w:tcW w:w="675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Гигиена и врачебный контроль.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Перемещени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я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близко у стола и в средней зоне. Правильная хватка ракетки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испособыигр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ы</w:t>
            </w:r>
          </w:p>
        </w:tc>
        <w:tc>
          <w:tcPr>
            <w:tcW w:w="567" w:type="dxa"/>
          </w:tcPr>
          <w:p w:rsidR="00121D10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способам перемещения по площадке - развитие координации - воспитание трудолюбия</w:t>
            </w:r>
          </w:p>
        </w:tc>
        <w:tc>
          <w:tcPr>
            <w:tcW w:w="1192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перемещаться вперед и назад</w:t>
            </w:r>
          </w:p>
        </w:tc>
        <w:tc>
          <w:tcPr>
            <w:tcW w:w="3119" w:type="dxa"/>
            <w:vMerge w:val="restart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выполнение построений, организационных команд, разминки в движении, способы перемещения, основы техники игры; подачи Регулятивные: принимать и сохранять учебную задачу; планировать действие в соответствии с поставленной задачей Коммуникативные: контролировать действия партнера.</w:t>
            </w:r>
          </w:p>
        </w:tc>
        <w:tc>
          <w:tcPr>
            <w:tcW w:w="1559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Ориентация на содержательные моменты школьной действительности и адекватное осознанное представление о качествах хорошего ученика;</w:t>
            </w:r>
          </w:p>
        </w:tc>
        <w:tc>
          <w:tcPr>
            <w:tcW w:w="928" w:type="dxa"/>
          </w:tcPr>
          <w:p w:rsidR="00121D10" w:rsidRDefault="00121D1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1D10" w:rsidTr="00E625ED">
        <w:tc>
          <w:tcPr>
            <w:tcW w:w="675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Правила игры</w:t>
            </w:r>
            <w:r w:rsidR="00564C97"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 настольный теннис. Перемещения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игрок</w:t>
            </w:r>
            <w:r w:rsidR="00564C97"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а при сочетании ударов справа и слева. Правильная </w:t>
            </w:r>
            <w:r w:rsidR="00564C97"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хватка ракетки и способы игры.</w:t>
            </w:r>
          </w:p>
        </w:tc>
        <w:tc>
          <w:tcPr>
            <w:tcW w:w="567" w:type="dxa"/>
          </w:tcPr>
          <w:p w:rsidR="00121D10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494" w:type="dxa"/>
          </w:tcPr>
          <w:p w:rsidR="00121D10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закрепление материала - развитие мышц спины – воспитание трудолюбия -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обучение технике - развитие гибкости лучезапястного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Теннисный стол, ракетки, теннисный мяч</w:t>
            </w:r>
          </w:p>
        </w:tc>
        <w:tc>
          <w:tcPr>
            <w:tcW w:w="1559" w:type="dxa"/>
          </w:tcPr>
          <w:p w:rsidR="00121D10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Уметь подсчитывать ЧСС, определять степень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утомления</w:t>
            </w:r>
          </w:p>
        </w:tc>
        <w:tc>
          <w:tcPr>
            <w:tcW w:w="3119" w:type="dxa"/>
            <w:vMerge/>
          </w:tcPr>
          <w:p w:rsidR="00121D10" w:rsidRPr="00E625ED" w:rsidRDefault="00121D1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121D10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Учебно - познавательный интерес и способам решения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поставленных задач</w:t>
            </w:r>
          </w:p>
        </w:tc>
        <w:tc>
          <w:tcPr>
            <w:tcW w:w="928" w:type="dxa"/>
          </w:tcPr>
          <w:p w:rsidR="00121D10" w:rsidRDefault="00121D1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4C97" w:rsidTr="00E625ED">
        <w:tc>
          <w:tcPr>
            <w:tcW w:w="675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835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Удары по мячу</w:t>
            </w:r>
          </w:p>
        </w:tc>
        <w:tc>
          <w:tcPr>
            <w:tcW w:w="567" w:type="dxa"/>
          </w:tcPr>
          <w:p w:rsidR="00564C97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94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подачи - развитие координации движений - воспитание трудолюбия</w:t>
            </w:r>
          </w:p>
        </w:tc>
        <w:tc>
          <w:tcPr>
            <w:tcW w:w="1192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Уметь выполнять высоко - далекие удары</w:t>
            </w:r>
          </w:p>
        </w:tc>
        <w:tc>
          <w:tcPr>
            <w:tcW w:w="3119" w:type="dxa"/>
            <w:vMerge w:val="restart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выполнение построений, организационных команд, бега, разминки, подачи и удары Регулятивные: принимать и сохранять учебную задачу; планировать действие в соответствии с поставленной задачей; учитывать правило в планировании способа решения; осуществлять итоговый и пошаговый контроль; адекватно воспринимать оценку учителя Коммуникативные: контролировать действия партнера</w:t>
            </w:r>
          </w:p>
        </w:tc>
        <w:tc>
          <w:tcPr>
            <w:tcW w:w="1559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проявление особого интереса к новому, собственно школьному содержанию занятий; проявление учебных мотивов;</w:t>
            </w:r>
          </w:p>
        </w:tc>
        <w:tc>
          <w:tcPr>
            <w:tcW w:w="928" w:type="dxa"/>
          </w:tcPr>
          <w:p w:rsidR="00564C97" w:rsidRDefault="00564C97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4C97" w:rsidTr="00E625ED">
        <w:tc>
          <w:tcPr>
            <w:tcW w:w="675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Удары по мячу</w:t>
            </w:r>
          </w:p>
        </w:tc>
        <w:tc>
          <w:tcPr>
            <w:tcW w:w="567" w:type="dxa"/>
          </w:tcPr>
          <w:p w:rsidR="00564C97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94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высоко - далекого удара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азвитие силы удара - воспитание трудолюбия</w:t>
            </w:r>
          </w:p>
        </w:tc>
        <w:tc>
          <w:tcPr>
            <w:tcW w:w="1192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мягкие удары перед собой</w:t>
            </w:r>
          </w:p>
        </w:tc>
        <w:tc>
          <w:tcPr>
            <w:tcW w:w="3119" w:type="dxa"/>
            <w:vMerge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Активно включаться в работу, проявлять смекалку и сообразительность</w:t>
            </w:r>
          </w:p>
        </w:tc>
        <w:tc>
          <w:tcPr>
            <w:tcW w:w="928" w:type="dxa"/>
          </w:tcPr>
          <w:p w:rsidR="00564C97" w:rsidRDefault="00564C97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71FC" w:rsidTr="00E625ED">
        <w:tc>
          <w:tcPr>
            <w:tcW w:w="67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Удары по мячу</w:t>
            </w:r>
          </w:p>
        </w:tc>
        <w:tc>
          <w:tcPr>
            <w:tcW w:w="567" w:type="dxa"/>
          </w:tcPr>
          <w:p w:rsidR="004271FC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обучение технике мягким ударам перед собой - развитие гибкости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лучезапястного</w:t>
            </w:r>
            <w:proofErr w:type="gramEnd"/>
          </w:p>
        </w:tc>
        <w:tc>
          <w:tcPr>
            <w:tcW w:w="1192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мягкие удары перед собой</w:t>
            </w:r>
          </w:p>
        </w:tc>
        <w:tc>
          <w:tcPr>
            <w:tcW w:w="3119" w:type="dxa"/>
            <w:vMerge w:val="restart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Познавательные: выполнение построений, организационных команд, бега, разминки, удары справа и слева открытой, закрытой стороной ракетки, контрольное выполнение подачи. Регулятивные: адекватно воспринимать оценку учителя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Коммуникативные: контролировать действия партнера</w:t>
            </w: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Ориентация на содержательные моменты школьной действительности и адекватное осознанное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представление о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качестваххорошег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ученика;</w:t>
            </w:r>
          </w:p>
        </w:tc>
        <w:tc>
          <w:tcPr>
            <w:tcW w:w="928" w:type="dxa"/>
          </w:tcPr>
          <w:p w:rsidR="004271FC" w:rsidRDefault="004271F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71FC" w:rsidTr="00E625ED">
        <w:tc>
          <w:tcPr>
            <w:tcW w:w="67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83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4271FC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закрепление материала - развитие мышц спины - воспитание трудолюбия - обучение технике - развитие гибкости лучезапястного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физические упражнения на развитие двигательных качеств</w:t>
            </w:r>
          </w:p>
        </w:tc>
        <w:tc>
          <w:tcPr>
            <w:tcW w:w="3119" w:type="dxa"/>
            <w:vMerge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Оценивать собственную учебную деятельность: свои достижения, самостоятельность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инициативу, ответственность, причины неудач</w:t>
            </w:r>
          </w:p>
        </w:tc>
        <w:tc>
          <w:tcPr>
            <w:tcW w:w="928" w:type="dxa"/>
          </w:tcPr>
          <w:p w:rsidR="004271FC" w:rsidRDefault="004271F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71FC" w:rsidTr="00E625ED">
        <w:tc>
          <w:tcPr>
            <w:tcW w:w="67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Подачи.</w:t>
            </w:r>
          </w:p>
        </w:tc>
        <w:tc>
          <w:tcPr>
            <w:tcW w:w="567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94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- развитие силы рук и плечевого пояса - воспитание эмоциональной устойчивости</w:t>
            </w:r>
          </w:p>
        </w:tc>
        <w:tc>
          <w:tcPr>
            <w:tcW w:w="1192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подачи</w:t>
            </w:r>
          </w:p>
        </w:tc>
        <w:tc>
          <w:tcPr>
            <w:tcW w:w="3119" w:type="dxa"/>
            <w:vMerge w:val="restart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выполнение построений, организационных команд, бега, разминки, плоской подачи, коротким ударам.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:п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ринимать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 сохранять учебную задачу; планировать действие в соответствии с поставленной задачей; учитывать правило в планировании способа решения; осуществлять итоговый и пошаговый Коммуникативные: контролировать действия партнера Познавательные: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выполнение построений, организационных команд, бега, разминки, учебной игры Регулятивные: принимать и сохранять учебную задачу; планировать действие в соответствии с поставленной задачей; учитывать правило в планировании способа решения;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осуществлять итоговый и пошаговый контроль; адекватно воспринимать оценку учителя Коммуникативные: контролировать действия партнера.</w:t>
            </w:r>
            <w:proofErr w:type="gramEnd"/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Активно включаться в общение со сверстниками на принципах уважения,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доброжелательност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</w:p>
        </w:tc>
        <w:tc>
          <w:tcPr>
            <w:tcW w:w="928" w:type="dxa"/>
          </w:tcPr>
          <w:p w:rsidR="004271FC" w:rsidRDefault="004271F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71FC" w:rsidTr="00E625ED">
        <w:tc>
          <w:tcPr>
            <w:tcW w:w="67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3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Подачи.</w:t>
            </w:r>
          </w:p>
        </w:tc>
        <w:tc>
          <w:tcPr>
            <w:tcW w:w="567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94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закрепление материала - развитие мышц спины - воспитание трудолюбия - обучение технике - развитие гибкости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лучезапястного сустава</w:t>
            </w:r>
          </w:p>
        </w:tc>
        <w:tc>
          <w:tcPr>
            <w:tcW w:w="1192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Теннисный стол, ракетки, теннисный мяч</w:t>
            </w: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подачу разной траектории</w:t>
            </w:r>
          </w:p>
        </w:tc>
        <w:tc>
          <w:tcPr>
            <w:tcW w:w="3119" w:type="dxa"/>
            <w:vMerge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качества быстроты и координации при выполнении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беговыхупра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жнени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й</w:t>
            </w:r>
          </w:p>
        </w:tc>
        <w:tc>
          <w:tcPr>
            <w:tcW w:w="928" w:type="dxa"/>
          </w:tcPr>
          <w:p w:rsidR="004271FC" w:rsidRDefault="004271F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71FC" w:rsidTr="00E625ED">
        <w:tc>
          <w:tcPr>
            <w:tcW w:w="67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835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Подачи.</w:t>
            </w:r>
          </w:p>
        </w:tc>
        <w:tc>
          <w:tcPr>
            <w:tcW w:w="567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94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- развитие силы рук и плечевого пояса - воспитание психологической устойчивости</w:t>
            </w:r>
          </w:p>
        </w:tc>
        <w:tc>
          <w:tcPr>
            <w:tcW w:w="1192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подавать подачу и выполнять удары</w:t>
            </w:r>
          </w:p>
        </w:tc>
        <w:tc>
          <w:tcPr>
            <w:tcW w:w="3119" w:type="dxa"/>
            <w:vMerge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271FC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Активно включаться в работу, проявлять смекалку и сообразительность</w:t>
            </w:r>
          </w:p>
        </w:tc>
        <w:tc>
          <w:tcPr>
            <w:tcW w:w="928" w:type="dxa"/>
          </w:tcPr>
          <w:p w:rsidR="004271FC" w:rsidRDefault="004271F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4C97" w:rsidTr="00E625ED">
        <w:tc>
          <w:tcPr>
            <w:tcW w:w="675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835" w:type="dxa"/>
          </w:tcPr>
          <w:p w:rsidR="00564C97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Подачи.</w:t>
            </w:r>
          </w:p>
        </w:tc>
        <w:tc>
          <w:tcPr>
            <w:tcW w:w="567" w:type="dxa"/>
          </w:tcPr>
          <w:p w:rsidR="00564C97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564C97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закрепление материала - развитие мышц спины - воспитание трудолюбия - обучение технике - развитие гибкости лучезапястного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564C97" w:rsidRPr="00E625ED" w:rsidRDefault="00564C97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564C97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физические упражнения на развитие двигательных качеств</w:t>
            </w:r>
          </w:p>
        </w:tc>
        <w:tc>
          <w:tcPr>
            <w:tcW w:w="3119" w:type="dxa"/>
          </w:tcPr>
          <w:p w:rsidR="00564C97" w:rsidRPr="00E625ED" w:rsidRDefault="004271F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Познавательные: выполнение построений, организационных команд, бега, разминки, учебной игры Регулятивные: принимать и сохранять учебную задачу; планировать действие в соответствии с поставленной задачей; учитывать правило в планировании способа решения; осуществлять итоговый и пошаговый контроль; адекватно воспринимать оценку учителя Коммуникативные: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контролировать действия партнера.</w:t>
            </w:r>
          </w:p>
        </w:tc>
        <w:tc>
          <w:tcPr>
            <w:tcW w:w="1559" w:type="dxa"/>
          </w:tcPr>
          <w:p w:rsidR="00564C97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Активно включаться в работу, проявлять смекалку и сообразительность</w:t>
            </w:r>
          </w:p>
        </w:tc>
        <w:tc>
          <w:tcPr>
            <w:tcW w:w="928" w:type="dxa"/>
          </w:tcPr>
          <w:p w:rsidR="00564C97" w:rsidRDefault="00564C97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1B11" w:rsidTr="00E625ED">
        <w:tc>
          <w:tcPr>
            <w:tcW w:w="67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83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без вращения мяча (толчок) справа, слева.</w:t>
            </w:r>
          </w:p>
        </w:tc>
        <w:tc>
          <w:tcPr>
            <w:tcW w:w="567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94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- развитие гибкости плечевого сустава - воспитание правильного выполнения команд</w:t>
            </w:r>
          </w:p>
        </w:tc>
        <w:tc>
          <w:tcPr>
            <w:tcW w:w="1192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наносить удары справа</w:t>
            </w:r>
          </w:p>
        </w:tc>
        <w:tc>
          <w:tcPr>
            <w:tcW w:w="3119" w:type="dxa"/>
            <w:vMerge w:val="restart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:и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спользовать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игровые действия настольного тенниса для развития физических качеств.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моделировать технику игровых действий и приемов, варьировать ее в зависимости от ситуаций и условий.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Коммуникативные: соблюдать правила безопасности.</w:t>
            </w: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Стремление преодолевать себя</w:t>
            </w:r>
          </w:p>
        </w:tc>
        <w:tc>
          <w:tcPr>
            <w:tcW w:w="928" w:type="dxa"/>
          </w:tcPr>
          <w:p w:rsidR="00D81B11" w:rsidRDefault="00D81B11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1B11" w:rsidTr="00E625ED">
        <w:tc>
          <w:tcPr>
            <w:tcW w:w="67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83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без вращения мяча (толчок) справа, слева.</w:t>
            </w:r>
          </w:p>
        </w:tc>
        <w:tc>
          <w:tcPr>
            <w:tcW w:w="567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94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- развитие мышц мяча (толчок) справа, слева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рюшного пресса - воспитание нравственности</w:t>
            </w:r>
          </w:p>
        </w:tc>
        <w:tc>
          <w:tcPr>
            <w:tcW w:w="1192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быстро перемещениям</w:t>
            </w:r>
          </w:p>
        </w:tc>
        <w:tc>
          <w:tcPr>
            <w:tcW w:w="3119" w:type="dxa"/>
            <w:vMerge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Анализировать и сопоставлять, обобщать, делать выводы, проявлять настойчивость в достижении цели</w:t>
            </w:r>
          </w:p>
        </w:tc>
        <w:tc>
          <w:tcPr>
            <w:tcW w:w="928" w:type="dxa"/>
          </w:tcPr>
          <w:p w:rsidR="00D81B11" w:rsidRDefault="00D81B11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1B11" w:rsidTr="00E625ED">
        <w:tc>
          <w:tcPr>
            <w:tcW w:w="67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83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без вращения мяча (толчок) справа, слева.</w:t>
            </w:r>
          </w:p>
        </w:tc>
        <w:tc>
          <w:tcPr>
            <w:tcW w:w="567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обучение технике - развитие силы рук и плечевого пояса - воспитание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самостоятельнос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ти</w:t>
            </w:r>
            <w:proofErr w:type="spellEnd"/>
            <w:proofErr w:type="gramEnd"/>
          </w:p>
        </w:tc>
        <w:tc>
          <w:tcPr>
            <w:tcW w:w="1192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удар без вращения</w:t>
            </w:r>
          </w:p>
        </w:tc>
        <w:tc>
          <w:tcPr>
            <w:tcW w:w="3119" w:type="dxa"/>
            <w:vMerge w:val="restart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:и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спользовать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игру настольный теннис в организации активного отдыха.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: моделировать технику игровых действий и приемов. Коммуникативные: взаимодействовать со сверстниками в процессе совместного освоения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технический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действий</w:t>
            </w: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Проявлять трудолюбие и упорство в достижении поставленных целей</w:t>
            </w:r>
          </w:p>
        </w:tc>
        <w:tc>
          <w:tcPr>
            <w:tcW w:w="928" w:type="dxa"/>
          </w:tcPr>
          <w:p w:rsidR="00D81B11" w:rsidRDefault="00D81B11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81B11" w:rsidTr="00E625ED">
        <w:tc>
          <w:tcPr>
            <w:tcW w:w="67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835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без вращения мяча (толчок) справа, слева.</w:t>
            </w:r>
          </w:p>
        </w:tc>
        <w:tc>
          <w:tcPr>
            <w:tcW w:w="567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обучение технике - развитие силы рук и плечевого пояса - воспитание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самостоятельнос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ти</w:t>
            </w:r>
            <w:proofErr w:type="spellEnd"/>
            <w:proofErr w:type="gramEnd"/>
          </w:p>
        </w:tc>
        <w:tc>
          <w:tcPr>
            <w:tcW w:w="1192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D81B11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физические упражнения на развитие двигательных качеств</w:t>
            </w:r>
          </w:p>
        </w:tc>
        <w:tc>
          <w:tcPr>
            <w:tcW w:w="3119" w:type="dxa"/>
            <w:vMerge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81B11" w:rsidRPr="00E625ED" w:rsidRDefault="00D81B11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Подводить самостоятельный итог занятия; анализировать и систематизировать полученные умения и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навыки</w:t>
            </w:r>
          </w:p>
        </w:tc>
        <w:tc>
          <w:tcPr>
            <w:tcW w:w="928" w:type="dxa"/>
          </w:tcPr>
          <w:p w:rsidR="00D81B11" w:rsidRDefault="00D81B11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E1584" w:rsidTr="00E625ED">
        <w:tc>
          <w:tcPr>
            <w:tcW w:w="675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835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«накат» справа и слева на столе</w:t>
            </w:r>
          </w:p>
        </w:tc>
        <w:tc>
          <w:tcPr>
            <w:tcW w:w="567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94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технике - развитие гибкости голеностопного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удар «накат»</w:t>
            </w:r>
          </w:p>
        </w:tc>
        <w:tc>
          <w:tcPr>
            <w:tcW w:w="3119" w:type="dxa"/>
            <w:vMerge w:val="restart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:и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спользовать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игры в организации активного отдыха.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: моделировать технику игровых действий и приемов. Коммуникативные: взаимодействовать со сверстниками в процессе совместного освоения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технический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действий.</w:t>
            </w:r>
          </w:p>
        </w:tc>
        <w:tc>
          <w:tcPr>
            <w:tcW w:w="1559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Оценивать собственную учебную деятельность: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своидостижения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 самостоятельность, инициативу, ответственность, причины неудач</w:t>
            </w:r>
          </w:p>
        </w:tc>
        <w:tc>
          <w:tcPr>
            <w:tcW w:w="928" w:type="dxa"/>
          </w:tcPr>
          <w:p w:rsidR="002E1584" w:rsidRDefault="002E1584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E1584" w:rsidTr="00E625ED">
        <w:tc>
          <w:tcPr>
            <w:tcW w:w="675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835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«накат» справа и слева на столе.</w:t>
            </w:r>
          </w:p>
        </w:tc>
        <w:tc>
          <w:tcPr>
            <w:tcW w:w="567" w:type="dxa"/>
          </w:tcPr>
          <w:p w:rsidR="002E1584" w:rsidRPr="00E625ED" w:rsidRDefault="00E625ED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повторение техники - развитие силы рук и плечевого пояса - воспитание эмоциональной устойчивости</w:t>
            </w:r>
          </w:p>
        </w:tc>
        <w:tc>
          <w:tcPr>
            <w:tcW w:w="1192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последовательно выполнять подачу и удары</w:t>
            </w:r>
          </w:p>
        </w:tc>
        <w:tc>
          <w:tcPr>
            <w:tcW w:w="3119" w:type="dxa"/>
            <w:vMerge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E1584" w:rsidRPr="00E625ED" w:rsidRDefault="002E1584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взаимодействовать с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другимилюдьми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(терпимо, имея взаимовыручку и т.д.);</w:t>
            </w:r>
          </w:p>
        </w:tc>
        <w:tc>
          <w:tcPr>
            <w:tcW w:w="928" w:type="dxa"/>
          </w:tcPr>
          <w:p w:rsidR="002E1584" w:rsidRDefault="002E1584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FAC" w:rsidTr="00E625ED">
        <w:tc>
          <w:tcPr>
            <w:tcW w:w="675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835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«накат» справа и слева на столе</w:t>
            </w:r>
          </w:p>
        </w:tc>
        <w:tc>
          <w:tcPr>
            <w:tcW w:w="567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повторение техники - развитие гибкости голеностопного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удары «накат» справа</w:t>
            </w:r>
          </w:p>
        </w:tc>
        <w:tc>
          <w:tcPr>
            <w:tcW w:w="3119" w:type="dxa"/>
            <w:vMerge w:val="restart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: уважительно относиться к партнеру.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: моделировать технику игровых действий и приемов. Коммуникативные: взаимодействовать со сверстниками в процессе совместного освоения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технический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действий теннисиста</w:t>
            </w:r>
          </w:p>
        </w:tc>
        <w:tc>
          <w:tcPr>
            <w:tcW w:w="1559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Активно включаться в общение со сверстниками на принципах уважения, доброжелательности</w:t>
            </w:r>
          </w:p>
        </w:tc>
        <w:tc>
          <w:tcPr>
            <w:tcW w:w="928" w:type="dxa"/>
          </w:tcPr>
          <w:p w:rsidR="007B1FAC" w:rsidRDefault="007B1FA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B1FAC" w:rsidTr="00E625ED">
        <w:tc>
          <w:tcPr>
            <w:tcW w:w="675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835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Удар «накат» справа и слева на столе</w:t>
            </w:r>
          </w:p>
        </w:tc>
        <w:tc>
          <w:tcPr>
            <w:tcW w:w="567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7B1FAC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закрепление материала - развитие мышц спины - воспитание трудолюбия - обучение технике - развитие гибкости лучезапястного сустава</w:t>
            </w:r>
          </w:p>
        </w:tc>
        <w:tc>
          <w:tcPr>
            <w:tcW w:w="1192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7B1FAC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удары «накат» слева на столе</w:t>
            </w:r>
          </w:p>
        </w:tc>
        <w:tc>
          <w:tcPr>
            <w:tcW w:w="3119" w:type="dxa"/>
            <w:vMerge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7B1FAC" w:rsidRPr="00E625ED" w:rsidRDefault="007B1FAC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Воспитывать в себе волю к победе</w:t>
            </w:r>
          </w:p>
        </w:tc>
        <w:tc>
          <w:tcPr>
            <w:tcW w:w="928" w:type="dxa"/>
          </w:tcPr>
          <w:p w:rsidR="007B1FAC" w:rsidRDefault="007B1FAC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85CE9" w:rsidTr="00E625ED">
        <w:tc>
          <w:tcPr>
            <w:tcW w:w="675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2835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Выбор позиции.</w:t>
            </w:r>
          </w:p>
        </w:tc>
        <w:tc>
          <w:tcPr>
            <w:tcW w:w="567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94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повторение техники - развитие силы рук и плечевого пояса - воспитание эмоциональной устойчивости</w:t>
            </w:r>
          </w:p>
        </w:tc>
        <w:tc>
          <w:tcPr>
            <w:tcW w:w="1192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быстро занимать исходное положение и выполнять удары в зависимости от полёта теннисного мяча</w:t>
            </w:r>
          </w:p>
        </w:tc>
        <w:tc>
          <w:tcPr>
            <w:tcW w:w="3119" w:type="dxa"/>
            <w:vMerge w:val="restart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Регулятивные: выполнять правила игры.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моделировать технику игровых действий и приемов, варьировать ее в зависимости от ситуаций и условий.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Коммуникативные: соблюдать правила безопасности.</w:t>
            </w:r>
          </w:p>
        </w:tc>
        <w:tc>
          <w:tcPr>
            <w:tcW w:w="1559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социальной роли ученика. Формирование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положительного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отношенияк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учению</w:t>
            </w:r>
          </w:p>
        </w:tc>
        <w:tc>
          <w:tcPr>
            <w:tcW w:w="928" w:type="dxa"/>
          </w:tcPr>
          <w:p w:rsidR="00285CE9" w:rsidRDefault="00285CE9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85CE9" w:rsidTr="00E625ED">
        <w:tc>
          <w:tcPr>
            <w:tcW w:w="675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835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Выбор позиции.</w:t>
            </w:r>
          </w:p>
        </w:tc>
        <w:tc>
          <w:tcPr>
            <w:tcW w:w="567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повторение техники - развитие силы рук и плечевого пояса - воспитание эмоциональной устойчивости</w:t>
            </w:r>
          </w:p>
        </w:tc>
        <w:tc>
          <w:tcPr>
            <w:tcW w:w="1192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быстро принимать решение, выполнять</w:t>
            </w:r>
          </w:p>
        </w:tc>
        <w:tc>
          <w:tcPr>
            <w:tcW w:w="3119" w:type="dxa"/>
            <w:vMerge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85CE9" w:rsidRPr="00E625ED" w:rsidRDefault="00285CE9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социальной роли ученика. Формирование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положительного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отношенияк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учению</w:t>
            </w:r>
          </w:p>
        </w:tc>
        <w:tc>
          <w:tcPr>
            <w:tcW w:w="928" w:type="dxa"/>
          </w:tcPr>
          <w:p w:rsidR="00285CE9" w:rsidRDefault="00285CE9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1B0E" w:rsidTr="00E625ED">
        <w:tc>
          <w:tcPr>
            <w:tcW w:w="67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83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Игра в «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крутиловку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» вправо и влево.</w:t>
            </w:r>
          </w:p>
        </w:tc>
        <w:tc>
          <w:tcPr>
            <w:tcW w:w="567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94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повторение техники - развитие гибкости лучезапястного сустава - воспитание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эмоциональной устойчивости</w:t>
            </w:r>
          </w:p>
        </w:tc>
        <w:tc>
          <w:tcPr>
            <w:tcW w:w="1192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Теннисный стол, ракетки, теннисн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ый мяч</w:t>
            </w: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выполнять Мягкие удары с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перемещением вперед</w:t>
            </w:r>
          </w:p>
        </w:tc>
        <w:tc>
          <w:tcPr>
            <w:tcW w:w="3119" w:type="dxa"/>
            <w:vMerge w:val="restart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:у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важительно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относиться к сопернику и управлять своими эмоциями. Познавательные: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моделировать технику игровых действий и приемов, варьировать ее в зависимости от ситуаций и условий, возникающих в процессе игрой деятельности. Коммуникативные: взаимодействовать со сверстниками в процессе совместного освоения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технический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действий настольного тенниса</w:t>
            </w: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Активно включаться в общение со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сверстниками на принципах уважения,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доброжелательност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28" w:type="dxa"/>
          </w:tcPr>
          <w:p w:rsidR="009D1B0E" w:rsidRDefault="009D1B0E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1B0E" w:rsidTr="00E625ED">
        <w:tc>
          <w:tcPr>
            <w:tcW w:w="67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283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Игра в «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крутиловку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» вправо и влево.</w:t>
            </w:r>
          </w:p>
        </w:tc>
        <w:tc>
          <w:tcPr>
            <w:tcW w:w="567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повторение техники - развитие гибкости лучезапястного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выполнять Мягкие удары с перемещением вперед</w:t>
            </w:r>
          </w:p>
        </w:tc>
        <w:tc>
          <w:tcPr>
            <w:tcW w:w="3119" w:type="dxa"/>
            <w:vMerge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Активно включаться в общение со сверстниками на принципах уважения,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доброжелательност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28" w:type="dxa"/>
          </w:tcPr>
          <w:p w:rsidR="009D1B0E" w:rsidRDefault="009D1B0E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1B0E" w:rsidTr="00E625ED">
        <w:tc>
          <w:tcPr>
            <w:tcW w:w="67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83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Свободная игра на столе</w:t>
            </w:r>
          </w:p>
        </w:tc>
        <w:tc>
          <w:tcPr>
            <w:tcW w:w="567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разучивание комбинации - развитие гибкости плечевого сустава - воспитание эмоциональной устойчивости </w:t>
            </w: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устойчивости</w:t>
            </w:r>
            <w:proofErr w:type="spellEnd"/>
            <w:proofErr w:type="gramEnd"/>
          </w:p>
        </w:tc>
        <w:tc>
          <w:tcPr>
            <w:tcW w:w="1192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Уметь выполнять подачу, нападающий удар, мягкий удар (подставка) </w:t>
            </w:r>
          </w:p>
        </w:tc>
        <w:tc>
          <w:tcPr>
            <w:tcW w:w="3119" w:type="dxa"/>
            <w:vMerge w:val="restart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Познавательные: Уметь использовать наглядные модели; находить ответы на вопросы, используя свой собственный опыт и различную информацию;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:п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ринимать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учебную задачу; осуществлять контроль по образцу.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 формулировать собственное мнение</w:t>
            </w: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Стремление к победе,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умениедостойно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проигрывать</w:t>
            </w:r>
          </w:p>
        </w:tc>
        <w:tc>
          <w:tcPr>
            <w:tcW w:w="928" w:type="dxa"/>
          </w:tcPr>
          <w:p w:rsidR="009D1B0E" w:rsidRDefault="009D1B0E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1B0E" w:rsidTr="00E625ED">
        <w:tc>
          <w:tcPr>
            <w:tcW w:w="67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835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Свободная игра на столе</w:t>
            </w:r>
          </w:p>
        </w:tc>
        <w:tc>
          <w:tcPr>
            <w:tcW w:w="567" w:type="dxa"/>
          </w:tcPr>
          <w:p w:rsidR="009D1B0E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закрепление материала - развитие мышц спины - воспитание трудолюбия</w:t>
            </w:r>
          </w:p>
        </w:tc>
        <w:tc>
          <w:tcPr>
            <w:tcW w:w="1192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9D1B0E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Уметь работать в группе, исправлять ошибки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одногруппников</w:t>
            </w:r>
            <w:proofErr w:type="spellEnd"/>
          </w:p>
        </w:tc>
        <w:tc>
          <w:tcPr>
            <w:tcW w:w="3119" w:type="dxa"/>
            <w:vMerge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D1B0E" w:rsidRPr="00E625ED" w:rsidRDefault="009D1B0E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Стремление к победе,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умениедостойно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проигрывать Формирование потребности к ЗОЖ</w:t>
            </w:r>
          </w:p>
        </w:tc>
        <w:tc>
          <w:tcPr>
            <w:tcW w:w="928" w:type="dxa"/>
          </w:tcPr>
          <w:p w:rsidR="009D1B0E" w:rsidRDefault="009D1B0E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4642" w:rsidTr="00E625ED">
        <w:tc>
          <w:tcPr>
            <w:tcW w:w="675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835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Игра на счет из одной, трёх партий </w:t>
            </w:r>
          </w:p>
        </w:tc>
        <w:tc>
          <w:tcPr>
            <w:tcW w:w="567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94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обучение технике - развитие гибкости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лучезапястного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Теннисный стол,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ракетки, теннисный мяч</w:t>
            </w:r>
          </w:p>
        </w:tc>
        <w:tc>
          <w:tcPr>
            <w:tcW w:w="1559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работать в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группе, исправлять ошибки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одногруппников</w:t>
            </w:r>
            <w:proofErr w:type="spellEnd"/>
          </w:p>
        </w:tc>
        <w:tc>
          <w:tcPr>
            <w:tcW w:w="3119" w:type="dxa"/>
            <w:vMerge w:val="restart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Познавательные: Уметь использовать наглядные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модели; находить ответы на вопросы, используя свой собственный опыт и различную информацию;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:п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ринимать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учебную задачу; осуществлять контроль по образцу. Коммуникативные: формулировать собственное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мнени</w:t>
            </w:r>
            <w:proofErr w:type="spellEnd"/>
          </w:p>
        </w:tc>
        <w:tc>
          <w:tcPr>
            <w:tcW w:w="1559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Воспитывать в себе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волю к победе. Проявлять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координацию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,с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илу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во время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выполненияфизиче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скихупражнений</w:t>
            </w:r>
            <w:proofErr w:type="spellEnd"/>
          </w:p>
        </w:tc>
        <w:tc>
          <w:tcPr>
            <w:tcW w:w="928" w:type="dxa"/>
          </w:tcPr>
          <w:p w:rsidR="004B4642" w:rsidRDefault="004B4642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4642" w:rsidTr="00E625ED">
        <w:tc>
          <w:tcPr>
            <w:tcW w:w="675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2835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Игра на счет из одной, трёх партий </w:t>
            </w:r>
          </w:p>
        </w:tc>
        <w:tc>
          <w:tcPr>
            <w:tcW w:w="567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повторение техники - развитие гибкости плечевого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играть в настольный теннис, соблюдая правила игры</w:t>
            </w:r>
          </w:p>
        </w:tc>
        <w:tc>
          <w:tcPr>
            <w:tcW w:w="3119" w:type="dxa"/>
            <w:vMerge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B4642" w:rsidRPr="00E625ED" w:rsidRDefault="004B4642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Воспитывать в себе волю к победе. Проявлять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координацию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,с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илу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во время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выполненияфизиче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скихупражнений</w:t>
            </w:r>
            <w:proofErr w:type="spellEnd"/>
          </w:p>
        </w:tc>
        <w:tc>
          <w:tcPr>
            <w:tcW w:w="928" w:type="dxa"/>
          </w:tcPr>
          <w:p w:rsidR="004B4642" w:rsidRDefault="004B4642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7D0" w:rsidTr="00E625ED">
        <w:tc>
          <w:tcPr>
            <w:tcW w:w="67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83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Тактика игры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сразными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противниками</w:t>
            </w:r>
          </w:p>
        </w:tc>
        <w:tc>
          <w:tcPr>
            <w:tcW w:w="567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- обучение техники - развитие гибкости голеностопного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играть в настольный теннис, соблюдая правила игры</w:t>
            </w:r>
          </w:p>
        </w:tc>
        <w:tc>
          <w:tcPr>
            <w:tcW w:w="3119" w:type="dxa"/>
            <w:vMerge w:val="restart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понимание и принятие цели. координацию, включаться в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творческуюдеятельность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под руководством учителя; Регулятивные: Принимать и сохранять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учебнуюзадачу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; учитывать выделенные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учителемориентиры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действия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вновом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учебном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материалев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сотрудничестве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с учителем;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Воспитывать в себе волю к победе. Проявлять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координацию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,с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илу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во время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выполненияфизиче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скихупражнений</w:t>
            </w:r>
            <w:proofErr w:type="spellEnd"/>
          </w:p>
        </w:tc>
        <w:tc>
          <w:tcPr>
            <w:tcW w:w="928" w:type="dxa"/>
          </w:tcPr>
          <w:p w:rsidR="006967D0" w:rsidRDefault="006967D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7D0" w:rsidTr="00E625ED">
        <w:tc>
          <w:tcPr>
            <w:tcW w:w="67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83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Тактика игры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сразными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противниками</w:t>
            </w:r>
          </w:p>
        </w:tc>
        <w:tc>
          <w:tcPr>
            <w:tcW w:w="567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494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- обучение техники -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гибкости голеностопного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Теннисн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ый стол, ракетки, теннисный мяч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 играть в настольный теннис, соблюдая правила игры</w:t>
            </w:r>
          </w:p>
        </w:tc>
        <w:tc>
          <w:tcPr>
            <w:tcW w:w="3119" w:type="dxa"/>
            <w:vMerge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координацию, внимание, быстроту и ловкость во время проведения игры.</w:t>
            </w:r>
          </w:p>
        </w:tc>
        <w:tc>
          <w:tcPr>
            <w:tcW w:w="928" w:type="dxa"/>
          </w:tcPr>
          <w:p w:rsidR="006967D0" w:rsidRDefault="006967D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7D0" w:rsidTr="00E625ED">
        <w:tc>
          <w:tcPr>
            <w:tcW w:w="67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283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Основные тактические варианты игры.</w:t>
            </w:r>
          </w:p>
        </w:tc>
        <w:tc>
          <w:tcPr>
            <w:tcW w:w="567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совершенствова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техники короткой подачи в переднюю зону - развитие гибкости голеностопного сустава - воспитание эмоциональной устойчивости</w:t>
            </w:r>
          </w:p>
        </w:tc>
        <w:tc>
          <w:tcPr>
            <w:tcW w:w="1192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играть в настольный теннис, соблюдая правила игры</w:t>
            </w:r>
          </w:p>
        </w:tc>
        <w:tc>
          <w:tcPr>
            <w:tcW w:w="3119" w:type="dxa"/>
            <w:vMerge w:val="restart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выполнение построений, организационных команд, бега, разминки, учебной игры Регулятивные: принимать и сохранять учебную задачу; планировать действие в соответствии с поставленной задачей; учитывать правило в планировании способа решения; осуществлять итоговый и пошаговый контроль; адекватно воспринимать оценку учителя Коммуникативные: контролировать действия партнера.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Проявлять координацию, внимание, быстроту и ловкость во время проведения игры</w:t>
            </w:r>
          </w:p>
        </w:tc>
        <w:tc>
          <w:tcPr>
            <w:tcW w:w="928" w:type="dxa"/>
          </w:tcPr>
          <w:p w:rsidR="006967D0" w:rsidRDefault="006967D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7D0" w:rsidTr="00E625ED">
        <w:tc>
          <w:tcPr>
            <w:tcW w:w="67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83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Основные тактические варианты игры.</w:t>
            </w:r>
          </w:p>
        </w:tc>
        <w:tc>
          <w:tcPr>
            <w:tcW w:w="567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совершенствова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техники высоко далекой подачи до задней линии площадки, - развитие гибкости голеностопного сустава, - воспитание эмоциональной устойчивости</w:t>
            </w:r>
          </w:p>
        </w:tc>
        <w:tc>
          <w:tcPr>
            <w:tcW w:w="1192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играть в настольный теннис, соблюдая правила игры</w:t>
            </w:r>
          </w:p>
        </w:tc>
        <w:tc>
          <w:tcPr>
            <w:tcW w:w="3119" w:type="dxa"/>
            <w:vMerge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Проявлять координацию, внимание, быстроту и ловкость во время проведения игры</w:t>
            </w:r>
          </w:p>
        </w:tc>
        <w:tc>
          <w:tcPr>
            <w:tcW w:w="928" w:type="dxa"/>
          </w:tcPr>
          <w:p w:rsidR="006967D0" w:rsidRDefault="006967D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7D0" w:rsidTr="00E625ED">
        <w:tc>
          <w:tcPr>
            <w:tcW w:w="67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83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Основные тактические варианты игры.</w:t>
            </w:r>
          </w:p>
        </w:tc>
        <w:tc>
          <w:tcPr>
            <w:tcW w:w="567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совершенствова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техники высоко далекой подачи до задней линии площадки, - развитие гибкости голеностопного сустава, - воспитание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эмоциональной устойчивости</w:t>
            </w:r>
          </w:p>
        </w:tc>
        <w:tc>
          <w:tcPr>
            <w:tcW w:w="1192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Теннисный стол, ракетки, теннисный мяч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Уметь самостоятельно играть в настольный теннис, соблюдая правила игры </w:t>
            </w:r>
          </w:p>
        </w:tc>
        <w:tc>
          <w:tcPr>
            <w:tcW w:w="3119" w:type="dxa"/>
            <w:vMerge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координацию, внимание, быстроту и ловкость во время проведения </w:t>
            </w: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игры</w:t>
            </w:r>
          </w:p>
        </w:tc>
        <w:tc>
          <w:tcPr>
            <w:tcW w:w="928" w:type="dxa"/>
          </w:tcPr>
          <w:p w:rsidR="006967D0" w:rsidRDefault="006967D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67D0" w:rsidTr="00E625ED">
        <w:tc>
          <w:tcPr>
            <w:tcW w:w="67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835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Соревнования</w:t>
            </w:r>
          </w:p>
        </w:tc>
        <w:tc>
          <w:tcPr>
            <w:tcW w:w="567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94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повторение техники, - развитие гибкости голеностопного сустава, - воспитание эмоциональной устойчивости</w:t>
            </w:r>
          </w:p>
        </w:tc>
        <w:tc>
          <w:tcPr>
            <w:tcW w:w="1192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Теннисный стол, ракетки, теннисный мяч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Уметь самостоятельно играть в настольный теннис, соблюдая правила игры </w:t>
            </w:r>
          </w:p>
        </w:tc>
        <w:tc>
          <w:tcPr>
            <w:tcW w:w="311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Регулятивные: выполнять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правилаигры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Познавательные: моделировать технику игровых действий и приемов, варьировать ее в зависимости от ситуаций и условий.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Коммуникативные: соблюдать правила безопасности</w:t>
            </w:r>
          </w:p>
        </w:tc>
        <w:tc>
          <w:tcPr>
            <w:tcW w:w="1559" w:type="dxa"/>
          </w:tcPr>
          <w:p w:rsidR="006967D0" w:rsidRPr="00E625ED" w:rsidRDefault="006967D0" w:rsidP="00E625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Воспитывать в себе волю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кпобеде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. Проявлять координацию,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внимание</w:t>
            </w:r>
            <w:proofErr w:type="gram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ыстроту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иловкость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 xml:space="preserve"> вовремя </w:t>
            </w:r>
            <w:proofErr w:type="spellStart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проведенияигры</w:t>
            </w:r>
            <w:proofErr w:type="spellEnd"/>
            <w:r w:rsidRPr="00E625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28" w:type="dxa"/>
          </w:tcPr>
          <w:p w:rsidR="006967D0" w:rsidRDefault="006967D0" w:rsidP="00E625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F1DFB" w:rsidRDefault="009F1DFB" w:rsidP="009F1DFB">
      <w:pPr>
        <w:jc w:val="center"/>
        <w:rPr>
          <w:b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625ED" w:rsidRDefault="00E625ED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DFB" w:rsidRPr="00E625ED" w:rsidRDefault="006967D0" w:rsidP="009F1DF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5ED">
        <w:rPr>
          <w:rFonts w:ascii="Times New Roman" w:hAnsi="Times New Roman" w:cs="Times New Roman"/>
          <w:b/>
          <w:sz w:val="28"/>
          <w:szCs w:val="28"/>
        </w:rPr>
        <w:t>Требования к уровню подготовки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b/>
          <w:sz w:val="28"/>
          <w:szCs w:val="28"/>
        </w:rPr>
        <w:t>Знать</w:t>
      </w:r>
      <w:r w:rsidRPr="00E625ED">
        <w:rPr>
          <w:rFonts w:ascii="Times New Roman" w:hAnsi="Times New Roman" w:cs="Times New Roman"/>
          <w:sz w:val="28"/>
          <w:szCs w:val="28"/>
        </w:rPr>
        <w:t>: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t xml:space="preserve"> - технику безопасности на занятиях настольного тенниса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625ED"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E625ED">
        <w:rPr>
          <w:rFonts w:ascii="Times New Roman" w:hAnsi="Times New Roman" w:cs="Times New Roman"/>
          <w:sz w:val="28"/>
          <w:szCs w:val="28"/>
        </w:rPr>
        <w:t>сторию развития настольного тенниса в России.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t xml:space="preserve"> - влияние физических упражнений на строение и функции организма человека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625ED"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E625ED">
        <w:rPr>
          <w:rFonts w:ascii="Times New Roman" w:hAnsi="Times New Roman" w:cs="Times New Roman"/>
          <w:sz w:val="28"/>
          <w:szCs w:val="28"/>
        </w:rPr>
        <w:t>игиену, закаливание, режим и питание спортсменов.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t xml:space="preserve"> - правила соревнований по настольному теннису. 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E625ED">
        <w:rPr>
          <w:rFonts w:ascii="Times New Roman" w:hAnsi="Times New Roman" w:cs="Times New Roman"/>
          <w:b/>
          <w:sz w:val="28"/>
          <w:szCs w:val="28"/>
        </w:rPr>
        <w:t>Уметь:</w:t>
      </w:r>
      <w:r w:rsidRPr="00E625ED">
        <w:rPr>
          <w:rFonts w:ascii="Times New Roman" w:hAnsi="Times New Roman" w:cs="Times New Roman"/>
          <w:sz w:val="28"/>
          <w:szCs w:val="28"/>
        </w:rPr>
        <w:t xml:space="preserve"> - свободно обращаться с ракеткой и мячом, уверенно ловить мяч руками с отскока и с лета, катать мячи руками и ракеткой по различным направлениям (линия, диагональ), останавливать ракеткой катящийся мяч, уверенно выполнять «чеканку» (отбивания мяча от пола), подбивать мяч на ладонной и тыльной сторонах ракетки, контролируя при движении высоту и вертикальное направление отскока мяча; </w:t>
      </w:r>
      <w:proofErr w:type="gramEnd"/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t xml:space="preserve">- выполнять имитацию ударов срезкой справа и слева с правильным балансом, показывать расположение точки контакта, делать окончание удара с поднятым локтем на уровне плеч; - выполнять серии розыгрышей ударами срезкой друг с другом в паре только справа или только слева с акцентом на: а) технику исполнения, б) удержание мяча в игре; - 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перемещаться в стороны от центра стола на 2-3 шага и играть с чередованием ударов срезкой справа – слева; - уверенно выполнять удары срезкой в средней точке полета мяча в правильной стойке; - иметь представление о правилах игры и способе начисления очка при игре на счет; - активно сотрудничать с другими детьми на занятии, проявлять положительные эмоции при двигательной активности.</w:t>
      </w:r>
      <w:proofErr w:type="gramEnd"/>
      <w:r w:rsidRPr="00E625ED">
        <w:rPr>
          <w:rFonts w:ascii="Times New Roman" w:hAnsi="Times New Roman" w:cs="Times New Roman"/>
          <w:sz w:val="28"/>
          <w:szCs w:val="28"/>
        </w:rPr>
        <w:t xml:space="preserve"> </w:t>
      </w:r>
      <w:r w:rsidRPr="00E625ED">
        <w:rPr>
          <w:rFonts w:ascii="Times New Roman" w:hAnsi="Times New Roman" w:cs="Times New Roman"/>
          <w:b/>
          <w:sz w:val="28"/>
          <w:szCs w:val="28"/>
        </w:rPr>
        <w:t>Демонстрировать</w:t>
      </w:r>
      <w:r w:rsidRPr="00E625ED">
        <w:rPr>
          <w:rFonts w:ascii="Times New Roman" w:hAnsi="Times New Roman" w:cs="Times New Roman"/>
          <w:sz w:val="28"/>
          <w:szCs w:val="28"/>
        </w:rPr>
        <w:t>: технические и тактические действия игры настольный теннис, применять их в игровой и соревновательной деятельности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b/>
          <w:sz w:val="28"/>
          <w:szCs w:val="28"/>
        </w:rPr>
        <w:t>Учебно-методический комплект</w:t>
      </w:r>
      <w:r w:rsidRPr="00E625ED">
        <w:rPr>
          <w:rFonts w:ascii="Times New Roman" w:hAnsi="Times New Roman" w:cs="Times New Roman"/>
          <w:sz w:val="28"/>
          <w:szCs w:val="28"/>
        </w:rPr>
        <w:t xml:space="preserve"> Г.В.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Барчукова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, В.А. Воробьев. Настольный теннис: Примерная программа спортивной подготовки для детско-юношеских спортивных школ. М.: Советский спорт, 2010 А.Н.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Амелин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. Современный настольный теннис. М.: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ФиС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, 2004 Ю.П.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Байгулов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. Основы настольного тенниса. М.:М.: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ФиС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, 2004 Г.С. </w:t>
      </w:r>
      <w:r w:rsidRPr="00E625ED">
        <w:rPr>
          <w:rFonts w:ascii="Times New Roman" w:hAnsi="Times New Roman" w:cs="Times New Roman"/>
          <w:sz w:val="28"/>
          <w:szCs w:val="28"/>
        </w:rPr>
        <w:lastRenderedPageBreak/>
        <w:t xml:space="preserve">Захаров. Настольный теннис: Теоретические основы. Ярославль, Верхневолжское книжное издательство, 2005 О.Н.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Шестеренкин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. Методика технической подготовки игроков в настольный теннис. Диссертация, РГАФК, М.:160с., 2000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О.В.Матыцин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, Настольный теннис. Неизвестное об 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известном</w:t>
      </w:r>
      <w:proofErr w:type="gramEnd"/>
      <w:r w:rsidRPr="00E625ED">
        <w:rPr>
          <w:rFonts w:ascii="Times New Roman" w:hAnsi="Times New Roman" w:cs="Times New Roman"/>
          <w:sz w:val="28"/>
          <w:szCs w:val="28"/>
        </w:rPr>
        <w:t xml:space="preserve">, М.:РГАФК, 2006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С.Д.Шпрах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. У меня секретов нет. М.: Советский спорт, 2002 </w:t>
      </w:r>
      <w:proofErr w:type="spellStart"/>
      <w:r w:rsidRPr="00E625ED">
        <w:rPr>
          <w:rFonts w:ascii="Times New Roman" w:hAnsi="Times New Roman" w:cs="Times New Roman"/>
          <w:sz w:val="28"/>
          <w:szCs w:val="28"/>
        </w:rPr>
        <w:t>Бубэх</w:t>
      </w:r>
      <w:proofErr w:type="spellEnd"/>
      <w:r w:rsidRPr="00E625ED">
        <w:rPr>
          <w:rFonts w:ascii="Times New Roman" w:hAnsi="Times New Roman" w:cs="Times New Roman"/>
          <w:sz w:val="28"/>
          <w:szCs w:val="28"/>
        </w:rPr>
        <w:t xml:space="preserve">. и </w:t>
      </w:r>
      <w:proofErr w:type="spellStart"/>
      <w:proofErr w:type="gramStart"/>
      <w:r w:rsidRPr="00E625ED">
        <w:rPr>
          <w:rFonts w:ascii="Times New Roman" w:hAnsi="Times New Roman" w:cs="Times New Roman"/>
          <w:sz w:val="28"/>
          <w:szCs w:val="28"/>
        </w:rPr>
        <w:t>др</w:t>
      </w:r>
      <w:proofErr w:type="spellEnd"/>
      <w:proofErr w:type="gramEnd"/>
      <w:r w:rsidRPr="00E625ED">
        <w:rPr>
          <w:rFonts w:ascii="Times New Roman" w:hAnsi="Times New Roman" w:cs="Times New Roman"/>
          <w:sz w:val="28"/>
          <w:szCs w:val="28"/>
        </w:rPr>
        <w:t>: Тесты в спортивной практике. М., 2000</w:t>
      </w:r>
    </w:p>
    <w:p w:rsidR="009F1DFB" w:rsidRDefault="009F1DFB">
      <w:pPr>
        <w:rPr>
          <w:b/>
        </w:rPr>
      </w:pPr>
    </w:p>
    <w:p w:rsidR="009F1DFB" w:rsidRDefault="009F1DFB">
      <w:pPr>
        <w:rPr>
          <w:b/>
        </w:rPr>
      </w:pP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b/>
          <w:sz w:val="28"/>
          <w:szCs w:val="28"/>
        </w:rPr>
        <w:t>Материально - техническое обеспечение занятий.</w:t>
      </w:r>
      <w:r w:rsidRPr="00E625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t xml:space="preserve">Программный материал изложен в соответствие с утвержденным режимом учебной работы школы. Для проведения занятий теннисом в школе следующее оборудование и инвентарь: 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sym w:font="Symbol" w:char="F0B7"/>
      </w:r>
      <w:r w:rsidRPr="00E625ED">
        <w:rPr>
          <w:rFonts w:ascii="Times New Roman" w:hAnsi="Times New Roman" w:cs="Times New Roman"/>
          <w:sz w:val="28"/>
          <w:szCs w:val="28"/>
        </w:rPr>
        <w:t xml:space="preserve"> Сетка для настольного тенниса – 2 шт. 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sym w:font="Symbol" w:char="F0B7"/>
      </w:r>
      <w:r w:rsidRPr="00E625ED">
        <w:rPr>
          <w:rFonts w:ascii="Times New Roman" w:hAnsi="Times New Roman" w:cs="Times New Roman"/>
          <w:sz w:val="28"/>
          <w:szCs w:val="28"/>
        </w:rPr>
        <w:t xml:space="preserve"> Ракетки для настольного тенниса – 8 шт. 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sym w:font="Symbol" w:char="F0B7"/>
      </w:r>
      <w:r w:rsidRPr="00E625ED">
        <w:rPr>
          <w:rFonts w:ascii="Times New Roman" w:hAnsi="Times New Roman" w:cs="Times New Roman"/>
          <w:sz w:val="28"/>
          <w:szCs w:val="28"/>
        </w:rPr>
        <w:t xml:space="preserve"> Мячи для настольного тенниса. </w:t>
      </w:r>
    </w:p>
    <w:p w:rsidR="009F1DFB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sz w:val="28"/>
          <w:szCs w:val="28"/>
        </w:rPr>
        <w:sym w:font="Symbol" w:char="F0B7"/>
      </w:r>
      <w:r w:rsidRPr="00E625ED">
        <w:rPr>
          <w:rFonts w:ascii="Times New Roman" w:hAnsi="Times New Roman" w:cs="Times New Roman"/>
          <w:sz w:val="28"/>
          <w:szCs w:val="28"/>
        </w:rPr>
        <w:t xml:space="preserve"> Стол для настольного тенниса – 2 шт. </w:t>
      </w:r>
    </w:p>
    <w:p w:rsidR="00CE12B9" w:rsidRPr="00E625ED" w:rsidRDefault="006967D0">
      <w:pPr>
        <w:rPr>
          <w:rFonts w:ascii="Times New Roman" w:hAnsi="Times New Roman" w:cs="Times New Roman"/>
          <w:sz w:val="28"/>
          <w:szCs w:val="28"/>
        </w:rPr>
      </w:pPr>
      <w:r w:rsidRPr="00E625ED">
        <w:rPr>
          <w:rFonts w:ascii="Times New Roman" w:hAnsi="Times New Roman" w:cs="Times New Roman"/>
          <w:b/>
          <w:sz w:val="28"/>
          <w:szCs w:val="28"/>
        </w:rPr>
        <w:t>Занятия проводятся</w:t>
      </w:r>
      <w:r w:rsidRPr="00E625ED">
        <w:rPr>
          <w:rFonts w:ascii="Times New Roman" w:hAnsi="Times New Roman" w:cs="Times New Roman"/>
          <w:sz w:val="28"/>
          <w:szCs w:val="28"/>
        </w:rPr>
        <w:t xml:space="preserve"> в вторни</w:t>
      </w:r>
      <w:proofErr w:type="gramStart"/>
      <w:r w:rsidRPr="00E625ED">
        <w:rPr>
          <w:rFonts w:ascii="Times New Roman" w:hAnsi="Times New Roman" w:cs="Times New Roman"/>
          <w:sz w:val="28"/>
          <w:szCs w:val="28"/>
        </w:rPr>
        <w:t>к</w:t>
      </w:r>
      <w:r w:rsidR="009F1DFB" w:rsidRPr="00E625ED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9F1DFB" w:rsidRPr="00E625ED">
        <w:rPr>
          <w:rFonts w:ascii="Times New Roman" w:hAnsi="Times New Roman" w:cs="Times New Roman"/>
          <w:sz w:val="28"/>
          <w:szCs w:val="28"/>
        </w:rPr>
        <w:t xml:space="preserve"> в 16:00 час. Четвер</w:t>
      </w:r>
      <w:proofErr w:type="gramStart"/>
      <w:r w:rsidR="009F1DFB" w:rsidRPr="00E625ED">
        <w:rPr>
          <w:rFonts w:ascii="Times New Roman" w:hAnsi="Times New Roman" w:cs="Times New Roman"/>
          <w:sz w:val="28"/>
          <w:szCs w:val="28"/>
        </w:rPr>
        <w:t>г-</w:t>
      </w:r>
      <w:proofErr w:type="gramEnd"/>
      <w:r w:rsidR="009F1DFB" w:rsidRPr="00E625ED">
        <w:rPr>
          <w:rFonts w:ascii="Times New Roman" w:hAnsi="Times New Roman" w:cs="Times New Roman"/>
          <w:sz w:val="28"/>
          <w:szCs w:val="28"/>
        </w:rPr>
        <w:t xml:space="preserve"> в 16</w:t>
      </w:r>
      <w:r w:rsidRPr="00E625ED">
        <w:rPr>
          <w:rFonts w:ascii="Times New Roman" w:hAnsi="Times New Roman" w:cs="Times New Roman"/>
          <w:sz w:val="28"/>
          <w:szCs w:val="28"/>
        </w:rPr>
        <w:t>.00 час</w:t>
      </w:r>
    </w:p>
    <w:p w:rsidR="009F1DFB" w:rsidRPr="00E625ED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Pr="00E625ED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9F1DFB" w:rsidRDefault="009F1DFB">
      <w:pPr>
        <w:rPr>
          <w:rFonts w:ascii="Times New Roman" w:hAnsi="Times New Roman" w:cs="Times New Roman"/>
          <w:sz w:val="28"/>
          <w:szCs w:val="28"/>
        </w:rPr>
        <w:sectPr w:rsidR="009F1DFB" w:rsidSect="00CE12B9">
          <w:pgSz w:w="16838" w:h="11906" w:orient="landscape"/>
          <w:pgMar w:top="1134" w:right="1134" w:bottom="850" w:left="1134" w:header="708" w:footer="708" w:gutter="0"/>
          <w:cols w:space="708"/>
          <w:docGrid w:linePitch="360"/>
        </w:sectPr>
      </w:pPr>
    </w:p>
    <w:p w:rsidR="009F1DFB" w:rsidRDefault="009F1DFB" w:rsidP="009F1DFB">
      <w:pPr>
        <w:jc w:val="right"/>
      </w:pPr>
      <w:r>
        <w:lastRenderedPageBreak/>
        <w:t xml:space="preserve">Приложение № 1 </w:t>
      </w:r>
    </w:p>
    <w:p w:rsidR="009F1DFB" w:rsidRDefault="009F1DFB">
      <w:r>
        <w:t>Нормативы по технико-тактической подготовке для обучения игре в настольный теннис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4109"/>
        <w:gridCol w:w="2535"/>
        <w:gridCol w:w="2535"/>
      </w:tblGrid>
      <w:tr w:rsidR="009F1DFB" w:rsidTr="009F1DFB">
        <w:tc>
          <w:tcPr>
            <w:tcW w:w="959" w:type="dxa"/>
          </w:tcPr>
          <w:p w:rsidR="009F1DFB" w:rsidRPr="009F1DFB" w:rsidRDefault="009F1D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1DF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proofErr w:type="gramStart"/>
            <w:r w:rsidRPr="009F1DF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9F1DF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4109" w:type="dxa"/>
          </w:tcPr>
          <w:p w:rsidR="009F1DFB" w:rsidRPr="009F1DFB" w:rsidRDefault="009F1D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1DFB">
              <w:rPr>
                <w:rFonts w:ascii="Times New Roman" w:hAnsi="Times New Roman" w:cs="Times New Roman"/>
                <w:sz w:val="24"/>
                <w:szCs w:val="24"/>
              </w:rPr>
              <w:t>Наименование технического приема</w:t>
            </w:r>
          </w:p>
        </w:tc>
        <w:tc>
          <w:tcPr>
            <w:tcW w:w="2535" w:type="dxa"/>
          </w:tcPr>
          <w:p w:rsidR="009F1DFB" w:rsidRPr="009F1DFB" w:rsidRDefault="009F1D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1DFB">
              <w:rPr>
                <w:rFonts w:ascii="Times New Roman" w:hAnsi="Times New Roman" w:cs="Times New Roman"/>
                <w:sz w:val="24"/>
                <w:szCs w:val="24"/>
              </w:rPr>
              <w:t>Количество ударов</w:t>
            </w:r>
          </w:p>
        </w:tc>
        <w:tc>
          <w:tcPr>
            <w:tcW w:w="2535" w:type="dxa"/>
          </w:tcPr>
          <w:p w:rsidR="009F1DFB" w:rsidRPr="009F1DFB" w:rsidRDefault="009F1D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1DFB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9F1DFB" w:rsidTr="009F1DFB">
        <w:tc>
          <w:tcPr>
            <w:tcW w:w="959" w:type="dxa"/>
          </w:tcPr>
          <w:p w:rsidR="009F1DFB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09" w:type="dxa"/>
          </w:tcPr>
          <w:p w:rsidR="009F1DFB" w:rsidRDefault="009F1D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Набивание мяча ладонной стороной ракетки</w:t>
            </w:r>
          </w:p>
        </w:tc>
        <w:tc>
          <w:tcPr>
            <w:tcW w:w="2535" w:type="dxa"/>
          </w:tcPr>
          <w:p w:rsidR="0037067C" w:rsidRDefault="0037067C">
            <w:r>
              <w:t xml:space="preserve">100 </w:t>
            </w:r>
          </w:p>
          <w:p w:rsidR="009F1DFB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80-65</w:t>
            </w:r>
          </w:p>
        </w:tc>
        <w:tc>
          <w:tcPr>
            <w:tcW w:w="2535" w:type="dxa"/>
          </w:tcPr>
          <w:p w:rsidR="009F1DFB" w:rsidRPr="0037067C" w:rsidRDefault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0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Набивание мяча тыльной стороной ракетки</w:t>
            </w:r>
          </w:p>
        </w:tc>
        <w:tc>
          <w:tcPr>
            <w:tcW w:w="2535" w:type="dxa"/>
          </w:tcPr>
          <w:p w:rsidR="0037067C" w:rsidRDefault="0037067C" w:rsidP="0037067C">
            <w:r>
              <w:t xml:space="preserve">100 </w:t>
            </w:r>
          </w:p>
          <w:p w:rsidR="0037067C" w:rsidRPr="00A949F2" w:rsidRDefault="0037067C" w:rsidP="0037067C">
            <w:r>
              <w:t>80-65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10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Набивание мяча поочередно ладонной и тыльной стороной ракетки</w:t>
            </w:r>
          </w:p>
        </w:tc>
        <w:tc>
          <w:tcPr>
            <w:tcW w:w="2535" w:type="dxa"/>
          </w:tcPr>
          <w:p w:rsidR="0037067C" w:rsidRDefault="0037067C" w:rsidP="0037067C">
            <w:r>
              <w:t xml:space="preserve">100 </w:t>
            </w:r>
          </w:p>
          <w:p w:rsidR="0037067C" w:rsidRDefault="0037067C" w:rsidP="0037067C">
            <w:r>
              <w:t>80-65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10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Игра накатами справа по диагонали</w:t>
            </w:r>
          </w:p>
        </w:tc>
        <w:tc>
          <w:tcPr>
            <w:tcW w:w="2535" w:type="dxa"/>
          </w:tcPr>
          <w:p w:rsidR="0037067C" w:rsidRDefault="0037067C">
            <w:r>
              <w:t>30 и более</w:t>
            </w:r>
          </w:p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от 20 до 29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0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Игра накатами слева по диагонали</w:t>
            </w:r>
          </w:p>
        </w:tc>
        <w:tc>
          <w:tcPr>
            <w:tcW w:w="2535" w:type="dxa"/>
          </w:tcPr>
          <w:p w:rsidR="0037067C" w:rsidRDefault="0037067C" w:rsidP="0037067C">
            <w:r>
              <w:t>30 и более</w:t>
            </w:r>
          </w:p>
          <w:p w:rsidR="0037067C" w:rsidRDefault="0037067C" w:rsidP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от 20 до 29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10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Выполнение наката справа и слева в правый угол стола (игра в правосторонний «треугольник»)</w:t>
            </w:r>
          </w:p>
        </w:tc>
        <w:tc>
          <w:tcPr>
            <w:tcW w:w="2535" w:type="dxa"/>
          </w:tcPr>
          <w:p w:rsidR="0037067C" w:rsidRDefault="0037067C" w:rsidP="0037067C">
            <w:r>
              <w:t xml:space="preserve">20 и более </w:t>
            </w:r>
          </w:p>
          <w:p w:rsidR="0037067C" w:rsidRDefault="0037067C" w:rsidP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от 15 до 19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Выполнение наката справа и слева в левый угол стола (игра в левосторонний треугольник)</w:t>
            </w:r>
          </w:p>
        </w:tc>
        <w:tc>
          <w:tcPr>
            <w:tcW w:w="2535" w:type="dxa"/>
          </w:tcPr>
          <w:p w:rsidR="0037067C" w:rsidRDefault="0037067C">
            <w:r>
              <w:t xml:space="preserve">20 и более </w:t>
            </w:r>
          </w:p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от 15 до 19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109" w:type="dxa"/>
          </w:tcPr>
          <w:p w:rsidR="0037067C" w:rsidRDefault="0037067C">
            <w:proofErr w:type="gramStart"/>
            <w:r>
              <w:t>Игра накатами справа по прямой (в левый угол стола)</w:t>
            </w:r>
            <w:proofErr w:type="gramEnd"/>
          </w:p>
        </w:tc>
        <w:tc>
          <w:tcPr>
            <w:tcW w:w="2535" w:type="dxa"/>
          </w:tcPr>
          <w:p w:rsidR="0037067C" w:rsidRDefault="0037067C" w:rsidP="0037067C">
            <w:r>
              <w:t>30 и более</w:t>
            </w:r>
          </w:p>
          <w:p w:rsidR="0037067C" w:rsidRPr="00B76587" w:rsidRDefault="0037067C" w:rsidP="0037067C">
            <w:r>
              <w:t xml:space="preserve"> от 20 до 29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109" w:type="dxa"/>
          </w:tcPr>
          <w:p w:rsidR="0037067C" w:rsidRDefault="0037067C">
            <w:proofErr w:type="gramStart"/>
            <w:r>
              <w:t>Игра накатами слева по прямой (в правый угол стола)</w:t>
            </w:r>
            <w:proofErr w:type="gramEnd"/>
          </w:p>
        </w:tc>
        <w:tc>
          <w:tcPr>
            <w:tcW w:w="2535" w:type="dxa"/>
          </w:tcPr>
          <w:p w:rsidR="0037067C" w:rsidRDefault="0037067C" w:rsidP="0037067C">
            <w:r>
              <w:t>30 и более</w:t>
            </w:r>
          </w:p>
          <w:p w:rsidR="0037067C" w:rsidRDefault="0037067C" w:rsidP="0037067C">
            <w:r>
              <w:t xml:space="preserve"> от 20 до 29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109" w:type="dxa"/>
          </w:tcPr>
          <w:p w:rsidR="0037067C" w:rsidRDefault="0037067C">
            <w:r>
              <w:t>Сочетание накатов справа и слева по всему столу (кол-во ошибок за 3 мин.)</w:t>
            </w:r>
          </w:p>
        </w:tc>
        <w:tc>
          <w:tcPr>
            <w:tcW w:w="2535" w:type="dxa"/>
          </w:tcPr>
          <w:p w:rsidR="0037067C" w:rsidRDefault="0037067C">
            <w:r>
              <w:t xml:space="preserve">8 и менее </w:t>
            </w:r>
          </w:p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t>от 9 до 12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109" w:type="dxa"/>
          </w:tcPr>
          <w:p w:rsidR="0037067C" w:rsidRDefault="0037067C">
            <w:r>
              <w:t>Выполнение подачи справа по всему столу (10 попыток)</w:t>
            </w:r>
          </w:p>
        </w:tc>
        <w:tc>
          <w:tcPr>
            <w:tcW w:w="2535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109" w:type="dxa"/>
          </w:tcPr>
          <w:p w:rsidR="0037067C" w:rsidRDefault="0037067C">
            <w:r>
              <w:t>Выполнение подачи слева по всему столу (10 попыток)</w:t>
            </w:r>
          </w:p>
        </w:tc>
        <w:tc>
          <w:tcPr>
            <w:tcW w:w="2535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67C">
              <w:rPr>
                <w:rFonts w:ascii="Times New Roman" w:hAnsi="Times New Roman" w:cs="Times New Roman"/>
                <w:sz w:val="24"/>
                <w:szCs w:val="24"/>
              </w:rPr>
              <w:t>Хорошо</w:t>
            </w:r>
          </w:p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7067C" w:rsidTr="009F1DFB">
        <w:tc>
          <w:tcPr>
            <w:tcW w:w="959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9" w:type="dxa"/>
          </w:tcPr>
          <w:p w:rsidR="0037067C" w:rsidRDefault="0037067C"/>
        </w:tc>
        <w:tc>
          <w:tcPr>
            <w:tcW w:w="2535" w:type="dxa"/>
          </w:tcPr>
          <w:p w:rsidR="0037067C" w:rsidRDefault="0037067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35" w:type="dxa"/>
          </w:tcPr>
          <w:p w:rsidR="0037067C" w:rsidRPr="0037067C" w:rsidRDefault="0037067C" w:rsidP="0037067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F1DFB" w:rsidRDefault="009F1DFB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</w:p>
    <w:p w:rsidR="0037067C" w:rsidRDefault="0037067C" w:rsidP="0037067C">
      <w:pPr>
        <w:jc w:val="right"/>
      </w:pPr>
      <w:r>
        <w:lastRenderedPageBreak/>
        <w:t>Приложение №3</w:t>
      </w:r>
    </w:p>
    <w:p w:rsidR="0037067C" w:rsidRPr="0037067C" w:rsidRDefault="0037067C">
      <w:pPr>
        <w:rPr>
          <w:rFonts w:ascii="Times New Roman" w:hAnsi="Times New Roman" w:cs="Times New Roman"/>
          <w:b/>
          <w:sz w:val="28"/>
          <w:szCs w:val="28"/>
        </w:rPr>
      </w:pPr>
      <w:r w:rsidRPr="0037067C">
        <w:rPr>
          <w:rFonts w:ascii="Times New Roman" w:hAnsi="Times New Roman" w:cs="Times New Roman"/>
          <w:b/>
          <w:sz w:val="28"/>
          <w:szCs w:val="28"/>
        </w:rPr>
        <w:t xml:space="preserve">Тест по теме «настольный теннис» </w:t>
      </w:r>
    </w:p>
    <w:p w:rsidR="0037067C" w:rsidRP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1.В каком году была образована Международная федерация настольного тенниса? </w:t>
      </w:r>
    </w:p>
    <w:p w:rsidR="0037067C" w:rsidRP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А. 1920 г. </w:t>
      </w:r>
    </w:p>
    <w:p w:rsidR="0037067C" w:rsidRP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Б. 1926 г.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 В. 1931 г.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2.В каком году настольный теннис стал олимпийским видом спорта?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А. 1988 г.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Б. 1990 г.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 В. 1989 г.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3.Каким должен быть размер стола для игры в настольный теннис?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А. 2.74м.*1.52см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Б. 2.00м*1.5м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В. 2.70м*1.6м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 4. Какой должен быть размер сетки для игры в настольный теннис?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А. 1.80м*15.25см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Б. 1.83м*15.25см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В.2.00м*15.30см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5. Какой должен быть цвет сетки?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А. синий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 Б. зеленый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В. Голубой </w:t>
      </w:r>
    </w:p>
    <w:p w:rsid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6. Какая масса мяча в настольном теннисе</w:t>
      </w:r>
      <w:proofErr w:type="gramStart"/>
      <w:r w:rsidRPr="0037067C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  <w:r w:rsidRPr="0037067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А. 2.5 г.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 Б. 3 г. 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В. 2.7 г. 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lastRenderedPageBreak/>
        <w:t xml:space="preserve">7. До </w:t>
      </w:r>
      <w:proofErr w:type="spellStart"/>
      <w:r w:rsidRPr="0037067C">
        <w:rPr>
          <w:rFonts w:ascii="Times New Roman" w:hAnsi="Times New Roman" w:cs="Times New Roman"/>
          <w:sz w:val="28"/>
          <w:szCs w:val="28"/>
        </w:rPr>
        <w:t>скольки</w:t>
      </w:r>
      <w:proofErr w:type="spellEnd"/>
      <w:r w:rsidRPr="0037067C">
        <w:rPr>
          <w:rFonts w:ascii="Times New Roman" w:hAnsi="Times New Roman" w:cs="Times New Roman"/>
          <w:sz w:val="28"/>
          <w:szCs w:val="28"/>
        </w:rPr>
        <w:t xml:space="preserve"> очков продолжается партия в настольный теннис? 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А. 5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 Б. 10 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 xml:space="preserve">В. 11 </w:t>
      </w:r>
    </w:p>
    <w:p w:rsidR="00E625ED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8. . Какой диаметр мяча в настольном теннисе</w:t>
      </w:r>
      <w:proofErr w:type="gramStart"/>
      <w:r w:rsidRPr="0037067C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  <w:r w:rsidRPr="0037067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067C" w:rsidRPr="0037067C" w:rsidRDefault="0037067C">
      <w:pPr>
        <w:rPr>
          <w:rFonts w:ascii="Times New Roman" w:hAnsi="Times New Roman" w:cs="Times New Roman"/>
          <w:sz w:val="28"/>
          <w:szCs w:val="28"/>
        </w:rPr>
      </w:pPr>
      <w:r w:rsidRPr="0037067C">
        <w:rPr>
          <w:rFonts w:ascii="Times New Roman" w:hAnsi="Times New Roman" w:cs="Times New Roman"/>
          <w:sz w:val="28"/>
          <w:szCs w:val="28"/>
        </w:rPr>
        <w:t>А. 42мм. Б. 45мм. В. 40мм.</w:t>
      </w:r>
    </w:p>
    <w:sectPr w:rsidR="0037067C" w:rsidRPr="0037067C" w:rsidSect="009F1DFB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F348F"/>
    <w:multiLevelType w:val="hybridMultilevel"/>
    <w:tmpl w:val="7DEE796E"/>
    <w:lvl w:ilvl="0" w:tplc="D33C5392">
      <w:numFmt w:val="bullet"/>
      <w:lvlText w:val=""/>
      <w:lvlJc w:val="left"/>
      <w:pPr>
        <w:ind w:left="4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>
    <w:nsid w:val="50940A8E"/>
    <w:multiLevelType w:val="hybridMultilevel"/>
    <w:tmpl w:val="47E82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79951A7"/>
    <w:multiLevelType w:val="hybridMultilevel"/>
    <w:tmpl w:val="7C7E55A4"/>
    <w:lvl w:ilvl="0" w:tplc="04190001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3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7454"/>
    <w:rsid w:val="00015CF6"/>
    <w:rsid w:val="000D66F7"/>
    <w:rsid w:val="00121D10"/>
    <w:rsid w:val="00144CB0"/>
    <w:rsid w:val="0014754D"/>
    <w:rsid w:val="001D2CBB"/>
    <w:rsid w:val="00285CE9"/>
    <w:rsid w:val="002E1584"/>
    <w:rsid w:val="0037067C"/>
    <w:rsid w:val="00391850"/>
    <w:rsid w:val="003A393D"/>
    <w:rsid w:val="004271FC"/>
    <w:rsid w:val="00427454"/>
    <w:rsid w:val="004B4642"/>
    <w:rsid w:val="00564C97"/>
    <w:rsid w:val="006967D0"/>
    <w:rsid w:val="006E22ED"/>
    <w:rsid w:val="007145D8"/>
    <w:rsid w:val="007B1FAC"/>
    <w:rsid w:val="008A6934"/>
    <w:rsid w:val="009D1B0E"/>
    <w:rsid w:val="009D49B2"/>
    <w:rsid w:val="009F1DFB"/>
    <w:rsid w:val="00CE12B9"/>
    <w:rsid w:val="00D81B11"/>
    <w:rsid w:val="00E22EB8"/>
    <w:rsid w:val="00E625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4754D"/>
    <w:pPr>
      <w:spacing w:after="0" w:line="240" w:lineRule="auto"/>
    </w:pPr>
  </w:style>
  <w:style w:type="table" w:styleId="a4">
    <w:name w:val="Table Grid"/>
    <w:basedOn w:val="a1"/>
    <w:uiPriority w:val="59"/>
    <w:rsid w:val="00015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5">
    <w:name w:val="c15"/>
    <w:basedOn w:val="a"/>
    <w:rsid w:val="006E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9">
    <w:name w:val="c29"/>
    <w:basedOn w:val="a0"/>
    <w:rsid w:val="006E22ED"/>
  </w:style>
  <w:style w:type="paragraph" w:customStyle="1" w:styleId="c49">
    <w:name w:val="c49"/>
    <w:basedOn w:val="a"/>
    <w:rsid w:val="006E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7">
    <w:name w:val="c57"/>
    <w:basedOn w:val="a0"/>
    <w:rsid w:val="006E22ED"/>
  </w:style>
  <w:style w:type="character" w:customStyle="1" w:styleId="c56">
    <w:name w:val="c56"/>
    <w:basedOn w:val="a0"/>
    <w:rsid w:val="006E22ED"/>
  </w:style>
  <w:style w:type="paragraph" w:customStyle="1" w:styleId="c70">
    <w:name w:val="c70"/>
    <w:basedOn w:val="a"/>
    <w:rsid w:val="006E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3">
    <w:name w:val="c43"/>
    <w:basedOn w:val="a0"/>
    <w:rsid w:val="006E22ED"/>
  </w:style>
  <w:style w:type="character" w:customStyle="1" w:styleId="c30">
    <w:name w:val="c30"/>
    <w:basedOn w:val="a0"/>
    <w:rsid w:val="006E22ED"/>
  </w:style>
  <w:style w:type="paragraph" w:styleId="a5">
    <w:name w:val="Balloon Text"/>
    <w:basedOn w:val="a"/>
    <w:link w:val="a6"/>
    <w:uiPriority w:val="99"/>
    <w:semiHidden/>
    <w:unhideWhenUsed/>
    <w:rsid w:val="00144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44C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4754D"/>
    <w:pPr>
      <w:spacing w:after="0" w:line="240" w:lineRule="auto"/>
    </w:pPr>
  </w:style>
  <w:style w:type="table" w:styleId="a4">
    <w:name w:val="Table Grid"/>
    <w:basedOn w:val="a1"/>
    <w:uiPriority w:val="59"/>
    <w:rsid w:val="00015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5">
    <w:name w:val="c15"/>
    <w:basedOn w:val="a"/>
    <w:rsid w:val="006E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9">
    <w:name w:val="c29"/>
    <w:basedOn w:val="a0"/>
    <w:rsid w:val="006E22ED"/>
  </w:style>
  <w:style w:type="paragraph" w:customStyle="1" w:styleId="c49">
    <w:name w:val="c49"/>
    <w:basedOn w:val="a"/>
    <w:rsid w:val="006E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7">
    <w:name w:val="c57"/>
    <w:basedOn w:val="a0"/>
    <w:rsid w:val="006E22ED"/>
  </w:style>
  <w:style w:type="character" w:customStyle="1" w:styleId="c56">
    <w:name w:val="c56"/>
    <w:basedOn w:val="a0"/>
    <w:rsid w:val="006E22ED"/>
  </w:style>
  <w:style w:type="paragraph" w:customStyle="1" w:styleId="c70">
    <w:name w:val="c70"/>
    <w:basedOn w:val="a"/>
    <w:rsid w:val="006E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3">
    <w:name w:val="c43"/>
    <w:basedOn w:val="a0"/>
    <w:rsid w:val="006E22ED"/>
  </w:style>
  <w:style w:type="character" w:customStyle="1" w:styleId="c30">
    <w:name w:val="c30"/>
    <w:basedOn w:val="a0"/>
    <w:rsid w:val="006E22ED"/>
  </w:style>
  <w:style w:type="paragraph" w:styleId="a5">
    <w:name w:val="Balloon Text"/>
    <w:basedOn w:val="a"/>
    <w:link w:val="a6"/>
    <w:uiPriority w:val="99"/>
    <w:semiHidden/>
    <w:unhideWhenUsed/>
    <w:rsid w:val="00144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44C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DA1038-CF61-40EF-95ED-F51B860D58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5846</Words>
  <Characters>33328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dcterms:created xsi:type="dcterms:W3CDTF">2023-10-31T09:42:00Z</dcterms:created>
  <dcterms:modified xsi:type="dcterms:W3CDTF">2023-10-31T09:42:00Z</dcterms:modified>
</cp:coreProperties>
</file>